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D0C6" w14:textId="51CF8AB5" w:rsidR="00D627ED" w:rsidRDefault="00D627ED">
      <w:pPr>
        <w:spacing w:line="240" w:lineRule="auto"/>
        <w:ind w:left="-425" w:right="384"/>
        <w:jc w:val="both"/>
        <w:rPr>
          <w:rFonts w:ascii="Calibri" w:eastAsia="Calibri" w:hAnsi="Calibri" w:cs="Calibri"/>
          <w:b/>
          <w:sz w:val="24"/>
          <w:szCs w:val="24"/>
        </w:rPr>
      </w:pPr>
    </w:p>
    <w:tbl>
      <w:tblPr>
        <w:tblStyle w:val="a0"/>
        <w:tblW w:w="9778" w:type="dxa"/>
        <w:tblInd w:w="0" w:type="dxa"/>
        <w:tblLayout w:type="fixed"/>
        <w:tblLook w:val="0000" w:firstRow="0" w:lastRow="0" w:firstColumn="0" w:lastColumn="0" w:noHBand="0" w:noVBand="0"/>
      </w:tblPr>
      <w:tblGrid>
        <w:gridCol w:w="1659"/>
        <w:gridCol w:w="6734"/>
        <w:gridCol w:w="1385"/>
      </w:tblGrid>
      <w:tr w:rsidR="00D627ED" w14:paraId="0FB0A002" w14:textId="77777777">
        <w:trPr>
          <w:trHeight w:val="883"/>
        </w:trPr>
        <w:tc>
          <w:tcPr>
            <w:tcW w:w="1659" w:type="dxa"/>
          </w:tcPr>
          <w:p w14:paraId="7857F22D" w14:textId="77777777" w:rsidR="00D627ED" w:rsidRDefault="00D627ED">
            <w:pPr>
              <w:tabs>
                <w:tab w:val="center" w:pos="4819"/>
                <w:tab w:val="right" w:pos="9638"/>
              </w:tabs>
              <w:spacing w:line="240" w:lineRule="auto"/>
              <w:ind w:left="-425" w:right="384"/>
              <w:jc w:val="center"/>
              <w:rPr>
                <w:rFonts w:ascii="Calibri" w:eastAsia="Calibri" w:hAnsi="Calibri" w:cs="Calibri"/>
                <w:sz w:val="20"/>
                <w:szCs w:val="20"/>
              </w:rPr>
            </w:pPr>
          </w:p>
        </w:tc>
        <w:tc>
          <w:tcPr>
            <w:tcW w:w="6734" w:type="dxa"/>
          </w:tcPr>
          <w:p w14:paraId="60F295AB" w14:textId="178858E8" w:rsidR="00D627ED" w:rsidRDefault="00D627ED">
            <w:pPr>
              <w:spacing w:line="240" w:lineRule="auto"/>
              <w:ind w:left="-425" w:right="384"/>
              <w:jc w:val="center"/>
              <w:rPr>
                <w:rFonts w:ascii="Calibri" w:eastAsia="Calibri" w:hAnsi="Calibri" w:cs="Calibri"/>
                <w:b/>
                <w:sz w:val="24"/>
                <w:szCs w:val="24"/>
              </w:rPr>
            </w:pPr>
          </w:p>
        </w:tc>
        <w:tc>
          <w:tcPr>
            <w:tcW w:w="1385" w:type="dxa"/>
          </w:tcPr>
          <w:p w14:paraId="55649B8F" w14:textId="77777777" w:rsidR="00D627ED" w:rsidRDefault="00D627ED">
            <w:pPr>
              <w:tabs>
                <w:tab w:val="center" w:pos="4819"/>
                <w:tab w:val="right" w:pos="9638"/>
              </w:tabs>
              <w:spacing w:line="240" w:lineRule="auto"/>
              <w:ind w:left="-425" w:right="384"/>
              <w:jc w:val="center"/>
              <w:rPr>
                <w:rFonts w:ascii="Calibri" w:eastAsia="Calibri" w:hAnsi="Calibri" w:cs="Calibri"/>
                <w:sz w:val="20"/>
                <w:szCs w:val="20"/>
              </w:rPr>
            </w:pPr>
          </w:p>
        </w:tc>
      </w:tr>
      <w:tr w:rsidR="00D627ED" w14:paraId="09ED8169" w14:textId="77777777">
        <w:trPr>
          <w:trHeight w:val="1970"/>
        </w:trPr>
        <w:tc>
          <w:tcPr>
            <w:tcW w:w="9778" w:type="dxa"/>
            <w:gridSpan w:val="3"/>
          </w:tcPr>
          <w:p w14:paraId="05F72527" w14:textId="77777777" w:rsidR="00D627ED" w:rsidRDefault="00D627ED">
            <w:pPr>
              <w:spacing w:line="240" w:lineRule="auto"/>
              <w:ind w:left="-425" w:right="384"/>
              <w:jc w:val="center"/>
              <w:rPr>
                <w:rFonts w:ascii="Calibri" w:eastAsia="Calibri" w:hAnsi="Calibri" w:cs="Calibri"/>
                <w:i/>
                <w:sz w:val="20"/>
                <w:szCs w:val="20"/>
              </w:rPr>
            </w:pPr>
          </w:p>
          <w:p w14:paraId="7558F406" w14:textId="77777777" w:rsidR="00D627ED" w:rsidRDefault="00D627ED">
            <w:pPr>
              <w:spacing w:line="240" w:lineRule="auto"/>
              <w:ind w:left="-425" w:right="384"/>
              <w:jc w:val="center"/>
              <w:rPr>
                <w:rFonts w:ascii="Times New Roman" w:eastAsia="Times New Roman" w:hAnsi="Times New Roman" w:cs="Times New Roman"/>
                <w:b/>
                <w:sz w:val="28"/>
                <w:szCs w:val="28"/>
              </w:rPr>
            </w:pPr>
          </w:p>
          <w:p w14:paraId="74563AE8" w14:textId="28EAFCC6" w:rsidR="00F41DC2" w:rsidRPr="000F620E" w:rsidRDefault="00F41DC2">
            <w:pPr>
              <w:spacing w:line="240" w:lineRule="auto"/>
              <w:ind w:left="-425" w:right="384"/>
              <w:jc w:val="center"/>
              <w:rPr>
                <w:rFonts w:ascii="Verdana" w:eastAsia="Times New Roman" w:hAnsi="Verdana" w:cs="Times New Roman"/>
                <w:b/>
                <w:sz w:val="28"/>
                <w:szCs w:val="28"/>
              </w:rPr>
            </w:pPr>
          </w:p>
          <w:p w14:paraId="0F82DB3F" w14:textId="77777777" w:rsidR="00272825" w:rsidRPr="000F620E" w:rsidRDefault="00272825" w:rsidP="00272825">
            <w:pPr>
              <w:spacing w:line="240" w:lineRule="auto"/>
              <w:jc w:val="center"/>
              <w:textDirection w:val="btLr"/>
              <w:rPr>
                <w:rFonts w:ascii="Verdana" w:eastAsia="Verdana" w:hAnsi="Verdana" w:cs="Verdana"/>
                <w:b/>
                <w:color w:val="000000"/>
                <w:sz w:val="28"/>
                <w:szCs w:val="28"/>
                <w:lang w:val="it-IT"/>
              </w:rPr>
            </w:pPr>
            <w:r w:rsidRPr="00272825">
              <w:rPr>
                <w:rFonts w:ascii="Verdana" w:eastAsia="Verdana" w:hAnsi="Verdana" w:cs="Verdana"/>
                <w:b/>
                <w:color w:val="000000"/>
                <w:sz w:val="28"/>
                <w:szCs w:val="28"/>
                <w:lang w:val="it-IT"/>
              </w:rPr>
              <w:t>ISTITUTO PROFESSIONALE PER I SERVIZI ALBERGHIERI E RISTORAZIONE “S. MARTA”</w:t>
            </w:r>
          </w:p>
          <w:p w14:paraId="6F9907E4" w14:textId="77777777" w:rsidR="00272825" w:rsidRPr="00272825" w:rsidRDefault="00272825" w:rsidP="00272825">
            <w:pPr>
              <w:spacing w:line="240" w:lineRule="auto"/>
              <w:jc w:val="center"/>
              <w:textDirection w:val="btLr"/>
              <w:rPr>
                <w:rFonts w:ascii="Verdana" w:eastAsia="Times New Roman" w:hAnsi="Verdana" w:cs="Times New Roman"/>
                <w:sz w:val="28"/>
                <w:szCs w:val="28"/>
                <w:lang w:val="it-IT"/>
              </w:rPr>
            </w:pPr>
          </w:p>
          <w:p w14:paraId="5967C15C" w14:textId="77777777" w:rsidR="00272825" w:rsidRPr="000F620E" w:rsidRDefault="00272825" w:rsidP="00272825">
            <w:pPr>
              <w:spacing w:line="240" w:lineRule="auto"/>
              <w:jc w:val="center"/>
              <w:textDirection w:val="btLr"/>
              <w:rPr>
                <w:rFonts w:ascii="Verdana" w:eastAsia="Verdana" w:hAnsi="Verdana" w:cs="Verdana"/>
                <w:color w:val="000000"/>
                <w:lang w:val="it-IT"/>
              </w:rPr>
            </w:pPr>
            <w:r w:rsidRPr="00272825">
              <w:rPr>
                <w:rFonts w:ascii="Verdana" w:eastAsia="Verdana" w:hAnsi="Verdana" w:cs="Verdana"/>
                <w:color w:val="000000"/>
                <w:lang w:val="it-IT"/>
              </w:rPr>
              <w:t xml:space="preserve">Strada delle Marche, 1 – 61122 Pesaro </w:t>
            </w:r>
          </w:p>
          <w:p w14:paraId="2304EB74" w14:textId="6FDBAC24" w:rsidR="00D627ED" w:rsidRPr="000F620E" w:rsidRDefault="00272825" w:rsidP="00272825">
            <w:pPr>
              <w:spacing w:line="240" w:lineRule="auto"/>
              <w:jc w:val="center"/>
              <w:textDirection w:val="btLr"/>
              <w:rPr>
                <w:rFonts w:ascii="Verdana" w:eastAsia="Times New Roman" w:hAnsi="Verdana" w:cs="Times New Roman"/>
              </w:rPr>
            </w:pPr>
            <w:r w:rsidRPr="00272825">
              <w:rPr>
                <w:rFonts w:ascii="Verdana" w:eastAsia="Verdana" w:hAnsi="Verdana" w:cs="Verdana"/>
                <w:color w:val="000000"/>
                <w:lang w:val="it-IT"/>
              </w:rPr>
              <w:t>Tel. 0721/37221 Fax 0721/31924 C.F. n.92059320413</w:t>
            </w:r>
          </w:p>
          <w:p w14:paraId="6C1D9A2A" w14:textId="414F15FA" w:rsidR="00D627ED" w:rsidRPr="000F620E" w:rsidRDefault="00000000">
            <w:pPr>
              <w:spacing w:line="240" w:lineRule="auto"/>
              <w:ind w:left="-425" w:right="384"/>
              <w:jc w:val="center"/>
              <w:rPr>
                <w:rFonts w:ascii="Verdana" w:eastAsia="Calibri" w:hAnsi="Verdana" w:cs="Calibri"/>
                <w:b/>
              </w:rPr>
            </w:pPr>
            <w:r w:rsidRPr="000F620E">
              <w:rPr>
                <w:rFonts w:ascii="Verdana" w:eastAsia="Times New Roman" w:hAnsi="Verdana" w:cs="Times New Roman"/>
              </w:rPr>
              <w:t>Mail: PSRH02000X@istruzione.it | PEC: PSRH02000X@pec.istruzione.it</w:t>
            </w:r>
          </w:p>
          <w:p w14:paraId="46B03E0F" w14:textId="77777777" w:rsidR="00D627ED" w:rsidRDefault="00D627ED">
            <w:pPr>
              <w:spacing w:line="240" w:lineRule="auto"/>
              <w:ind w:left="-425" w:right="384"/>
              <w:rPr>
                <w:rFonts w:ascii="Calibri" w:eastAsia="Calibri" w:hAnsi="Calibri" w:cs="Calibri"/>
                <w:sz w:val="24"/>
                <w:szCs w:val="24"/>
              </w:rPr>
            </w:pPr>
          </w:p>
          <w:p w14:paraId="7249A894" w14:textId="5CECBF4D" w:rsidR="00D627ED" w:rsidRDefault="00D627ED">
            <w:pPr>
              <w:spacing w:line="240" w:lineRule="auto"/>
              <w:ind w:left="-425" w:right="384"/>
              <w:jc w:val="center"/>
              <w:rPr>
                <w:rFonts w:ascii="Calibri" w:eastAsia="Calibri" w:hAnsi="Calibri" w:cs="Calibri"/>
                <w:sz w:val="24"/>
                <w:szCs w:val="24"/>
              </w:rPr>
            </w:pPr>
          </w:p>
          <w:p w14:paraId="0ED51B86" w14:textId="4014C104" w:rsidR="00D627ED" w:rsidRDefault="00E01FC3">
            <w:pPr>
              <w:spacing w:line="240" w:lineRule="auto"/>
              <w:ind w:left="-425" w:right="384"/>
              <w:jc w:val="center"/>
              <w:rPr>
                <w:rFonts w:ascii="Calibri" w:eastAsia="Calibri" w:hAnsi="Calibri" w:cs="Calibri"/>
                <w:sz w:val="24"/>
                <w:szCs w:val="24"/>
              </w:rPr>
            </w:pPr>
            <w:r>
              <w:rPr>
                <w:noProof/>
              </w:rPr>
              <w:drawing>
                <wp:anchor distT="0" distB="0" distL="114300" distR="114300" simplePos="0" relativeHeight="251658240" behindDoc="0" locked="0" layoutInCell="1" hidden="0" allowOverlap="1" wp14:anchorId="0E006484" wp14:editId="6873178F">
                  <wp:simplePos x="0" y="0"/>
                  <wp:positionH relativeFrom="column">
                    <wp:posOffset>3525520</wp:posOffset>
                  </wp:positionH>
                  <wp:positionV relativeFrom="paragraph">
                    <wp:posOffset>159385</wp:posOffset>
                  </wp:positionV>
                  <wp:extent cx="1098550" cy="802005"/>
                  <wp:effectExtent l="0" t="0" r="6350" b="0"/>
                  <wp:wrapSquare wrapText="bothSides" distT="0" distB="0" distL="114300" distR="114300"/>
                  <wp:docPr id="2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098550" cy="802005"/>
                          </a:xfrm>
                          <a:prstGeom prst="rect">
                            <a:avLst/>
                          </a:prstGeom>
                          <a:ln/>
                        </pic:spPr>
                      </pic:pic>
                    </a:graphicData>
                  </a:graphic>
                  <wp14:sizeRelH relativeFrom="margin">
                    <wp14:pctWidth>0</wp14:pctWidth>
                  </wp14:sizeRelH>
                  <wp14:sizeRelV relativeFrom="margin">
                    <wp14:pctHeight>0</wp14:pctHeight>
                  </wp14:sizeRelV>
                </wp:anchor>
              </w:drawing>
            </w:r>
          </w:p>
          <w:p w14:paraId="208D8A92" w14:textId="1030ED85" w:rsidR="00D627ED" w:rsidRDefault="00E01FC3">
            <w:pPr>
              <w:spacing w:line="240" w:lineRule="auto"/>
              <w:ind w:left="-425" w:right="384"/>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4DF2DEC" wp14:editId="10F19D17">
                  <wp:extent cx="1449421" cy="839705"/>
                  <wp:effectExtent l="0" t="0" r="0" b="0"/>
                  <wp:docPr id="11879028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3881" cy="848082"/>
                          </a:xfrm>
                          <a:prstGeom prst="rect">
                            <a:avLst/>
                          </a:prstGeom>
                          <a:noFill/>
                        </pic:spPr>
                      </pic:pic>
                    </a:graphicData>
                  </a:graphic>
                </wp:inline>
              </w:drawing>
            </w:r>
          </w:p>
          <w:p w14:paraId="7109C0ED" w14:textId="6EABFD8D" w:rsidR="00D627ED" w:rsidRDefault="00D627ED">
            <w:pPr>
              <w:spacing w:line="240" w:lineRule="auto"/>
              <w:ind w:left="-425" w:right="384"/>
              <w:jc w:val="center"/>
              <w:rPr>
                <w:rFonts w:ascii="Calibri" w:eastAsia="Calibri" w:hAnsi="Calibri" w:cs="Calibri"/>
                <w:sz w:val="24"/>
                <w:szCs w:val="24"/>
              </w:rPr>
            </w:pPr>
          </w:p>
          <w:p w14:paraId="1E3B45A7" w14:textId="460C1BDE" w:rsidR="00D627ED" w:rsidRDefault="00D627ED">
            <w:pPr>
              <w:spacing w:line="240" w:lineRule="auto"/>
              <w:ind w:left="-425" w:right="384"/>
              <w:jc w:val="center"/>
              <w:rPr>
                <w:rFonts w:ascii="Calibri" w:eastAsia="Calibri" w:hAnsi="Calibri" w:cs="Calibri"/>
                <w:sz w:val="24"/>
                <w:szCs w:val="24"/>
              </w:rPr>
            </w:pPr>
          </w:p>
          <w:p w14:paraId="62EBCD64" w14:textId="66B37666" w:rsidR="00D627ED" w:rsidRDefault="00D627ED">
            <w:pPr>
              <w:spacing w:line="240" w:lineRule="auto"/>
              <w:ind w:left="-425" w:right="384"/>
              <w:jc w:val="center"/>
              <w:rPr>
                <w:rFonts w:ascii="Calibri" w:eastAsia="Calibri" w:hAnsi="Calibri" w:cs="Calibri"/>
                <w:sz w:val="24"/>
                <w:szCs w:val="24"/>
              </w:rPr>
            </w:pPr>
          </w:p>
          <w:p w14:paraId="0B33583D" w14:textId="77777777" w:rsidR="00D627ED" w:rsidRDefault="00D627ED">
            <w:pPr>
              <w:spacing w:line="240" w:lineRule="auto"/>
              <w:ind w:left="-425" w:right="384"/>
              <w:jc w:val="center"/>
              <w:rPr>
                <w:rFonts w:ascii="Calibri" w:eastAsia="Calibri" w:hAnsi="Calibri" w:cs="Calibri"/>
                <w:sz w:val="24"/>
                <w:szCs w:val="24"/>
              </w:rPr>
            </w:pPr>
          </w:p>
          <w:p w14:paraId="4BCCC6A5" w14:textId="3B4E0D65" w:rsidR="00D627ED" w:rsidRDefault="00D627ED">
            <w:pPr>
              <w:tabs>
                <w:tab w:val="center" w:pos="4380"/>
                <w:tab w:val="right" w:pos="9638"/>
              </w:tabs>
              <w:spacing w:line="240" w:lineRule="auto"/>
              <w:ind w:left="-425" w:right="384"/>
              <w:jc w:val="center"/>
              <w:rPr>
                <w:rFonts w:ascii="Calibri" w:eastAsia="Calibri" w:hAnsi="Calibri" w:cs="Calibri"/>
                <w:sz w:val="24"/>
                <w:szCs w:val="24"/>
              </w:rPr>
            </w:pPr>
          </w:p>
        </w:tc>
      </w:tr>
    </w:tbl>
    <w:p w14:paraId="778A47F9" w14:textId="4C4983B1" w:rsidR="00D627ED" w:rsidRDefault="00000000">
      <w:pPr>
        <w:ind w:right="384"/>
        <w:jc w:val="center"/>
        <w:rPr>
          <w:rFonts w:ascii="Calibri" w:eastAsia="Calibri" w:hAnsi="Calibri" w:cs="Calibri"/>
        </w:rPr>
      </w:pPr>
      <w:r>
        <w:rPr>
          <w:rFonts w:ascii="Calibri" w:eastAsia="Calibri" w:hAnsi="Calibri" w:cs="Calibri"/>
          <w:b/>
          <w:i/>
          <w:sz w:val="24"/>
          <w:szCs w:val="24"/>
        </w:rPr>
        <w:t xml:space="preserve">   </w:t>
      </w:r>
      <w:r w:rsidRPr="000F620E">
        <w:rPr>
          <w:rFonts w:ascii="Calibri" w:eastAsia="Calibri" w:hAnsi="Calibri" w:cs="Calibri"/>
          <w:b/>
          <w:i/>
          <w:sz w:val="28"/>
          <w:szCs w:val="28"/>
        </w:rPr>
        <w:t>Anno Scolastico 202</w:t>
      </w:r>
      <w:r w:rsidR="00A02551" w:rsidRPr="000F620E">
        <w:rPr>
          <w:rFonts w:ascii="Calibri" w:eastAsia="Calibri" w:hAnsi="Calibri" w:cs="Calibri"/>
          <w:b/>
          <w:i/>
          <w:sz w:val="28"/>
          <w:szCs w:val="28"/>
        </w:rPr>
        <w:t>5</w:t>
      </w:r>
      <w:r w:rsidRPr="000F620E">
        <w:rPr>
          <w:rFonts w:ascii="Calibri" w:eastAsia="Calibri" w:hAnsi="Calibri" w:cs="Calibri"/>
          <w:b/>
          <w:i/>
          <w:sz w:val="28"/>
          <w:szCs w:val="28"/>
        </w:rPr>
        <w:t>/202</w:t>
      </w:r>
      <w:r w:rsidR="00A02551" w:rsidRPr="000F620E">
        <w:rPr>
          <w:rFonts w:ascii="Calibri" w:eastAsia="Calibri" w:hAnsi="Calibri" w:cs="Calibri"/>
          <w:b/>
          <w:i/>
          <w:sz w:val="28"/>
          <w:szCs w:val="28"/>
        </w:rPr>
        <w:t>6</w:t>
      </w:r>
    </w:p>
    <w:p w14:paraId="0EF80975" w14:textId="77777777" w:rsidR="00D627ED" w:rsidRDefault="00000000">
      <w:pPr>
        <w:ind w:left="-425" w:right="384"/>
        <w:jc w:val="center"/>
        <w:rPr>
          <w:rFonts w:ascii="Calibri" w:eastAsia="Calibri" w:hAnsi="Calibri" w:cs="Calibri"/>
          <w:sz w:val="60"/>
          <w:szCs w:val="60"/>
        </w:rPr>
      </w:pPr>
      <w:r>
        <w:rPr>
          <w:rFonts w:ascii="Calibri" w:eastAsia="Calibri" w:hAnsi="Calibri" w:cs="Calibri"/>
          <w:sz w:val="60"/>
          <w:szCs w:val="60"/>
        </w:rPr>
        <w:t xml:space="preserve">    </w:t>
      </w:r>
    </w:p>
    <w:p w14:paraId="5C8F737E" w14:textId="77777777" w:rsidR="00D627ED" w:rsidRDefault="00D627ED">
      <w:pPr>
        <w:ind w:left="-425" w:right="384"/>
        <w:jc w:val="center"/>
        <w:rPr>
          <w:rFonts w:ascii="Calibri" w:eastAsia="Calibri" w:hAnsi="Calibri" w:cs="Calibri"/>
          <w:sz w:val="60"/>
          <w:szCs w:val="60"/>
        </w:rPr>
      </w:pPr>
    </w:p>
    <w:p w14:paraId="064E8623" w14:textId="77777777" w:rsidR="00D627ED" w:rsidRDefault="00D627ED">
      <w:pPr>
        <w:ind w:left="-425" w:right="384"/>
        <w:rPr>
          <w:rFonts w:ascii="Calibri" w:eastAsia="Calibri" w:hAnsi="Calibri" w:cs="Calibri"/>
          <w:sz w:val="60"/>
          <w:szCs w:val="60"/>
        </w:rPr>
      </w:pPr>
    </w:p>
    <w:p w14:paraId="0D7CACA2" w14:textId="77777777" w:rsidR="00D627ED" w:rsidRDefault="00000000">
      <w:pPr>
        <w:pStyle w:val="Titolo"/>
        <w:ind w:left="-425" w:right="384"/>
        <w:jc w:val="center"/>
        <w:rPr>
          <w:sz w:val="78"/>
          <w:szCs w:val="78"/>
        </w:rPr>
      </w:pPr>
      <w:bookmarkStart w:id="0" w:name="_heading=h.gjdgxs" w:colFirst="0" w:colLast="0"/>
      <w:bookmarkEnd w:id="0"/>
      <w:r>
        <w:rPr>
          <w:sz w:val="60"/>
          <w:szCs w:val="60"/>
        </w:rPr>
        <w:t xml:space="preserve">     </w:t>
      </w:r>
      <w:r>
        <w:rPr>
          <w:sz w:val="68"/>
          <w:szCs w:val="68"/>
        </w:rPr>
        <w:t xml:space="preserve"> </w:t>
      </w:r>
      <w:r>
        <w:rPr>
          <w:sz w:val="78"/>
          <w:szCs w:val="78"/>
        </w:rPr>
        <w:t>Manuale dei servizi del corso serale</w:t>
      </w:r>
    </w:p>
    <w:p w14:paraId="02F77402" w14:textId="77777777" w:rsidR="00D627ED" w:rsidRDefault="00000000">
      <w:pPr>
        <w:pStyle w:val="Sottotitolo"/>
        <w:ind w:left="-425" w:right="384"/>
        <w:jc w:val="center"/>
        <w:rPr>
          <w:sz w:val="32"/>
          <w:szCs w:val="32"/>
        </w:rPr>
      </w:pPr>
      <w:bookmarkStart w:id="1" w:name="_heading=h.30j0zll" w:colFirst="0" w:colLast="0"/>
      <w:bookmarkEnd w:id="1"/>
      <w:r>
        <w:t xml:space="preserve">          </w:t>
      </w:r>
      <w:r>
        <w:rPr>
          <w:sz w:val="32"/>
          <w:szCs w:val="32"/>
        </w:rPr>
        <w:t>(ESTRATTO)</w:t>
      </w:r>
    </w:p>
    <w:p w14:paraId="6A2A2A32" w14:textId="77777777" w:rsidR="00D627ED" w:rsidRDefault="00D627ED">
      <w:pPr>
        <w:jc w:val="center"/>
      </w:pPr>
    </w:p>
    <w:p w14:paraId="6EA1A637" w14:textId="77777777" w:rsidR="00D627ED" w:rsidRDefault="00D627ED">
      <w:pPr>
        <w:jc w:val="center"/>
      </w:pPr>
    </w:p>
    <w:p w14:paraId="4A728BF5" w14:textId="2BFFCD7D" w:rsidR="00D627ED" w:rsidRDefault="00D627ED">
      <w:pPr>
        <w:jc w:val="center"/>
      </w:pPr>
    </w:p>
    <w:p w14:paraId="27701923" w14:textId="77777777" w:rsidR="00D627ED" w:rsidRDefault="00D627ED">
      <w:pPr>
        <w:jc w:val="center"/>
      </w:pPr>
    </w:p>
    <w:p w14:paraId="1281131B" w14:textId="77777777" w:rsidR="00D627ED" w:rsidRDefault="00D627ED"/>
    <w:p w14:paraId="7CC6BFE8" w14:textId="37190EDF" w:rsidR="00D627ED" w:rsidRDefault="00876782" w:rsidP="00876782">
      <w:pPr>
        <w:jc w:val="center"/>
      </w:pPr>
      <w:r w:rsidRPr="00876782">
        <w:object w:dxaOrig="6795" w:dyaOrig="9450" w14:anchorId="0524E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9.8pt;height:569.85pt" o:ole="">
            <v:imagedata r:id="rId10" o:title=""/>
          </v:shape>
          <o:OLEObject Type="Embed" ProgID="Acrobat.Document.DC" ShapeID="_x0000_i1027" DrawAspect="Content" ObjectID="_1829730869" r:id="rId11"/>
        </w:object>
      </w:r>
    </w:p>
    <w:p w14:paraId="6FBD23F6" w14:textId="77777777" w:rsidR="00D627ED" w:rsidRDefault="00D627ED"/>
    <w:p w14:paraId="461977CC" w14:textId="77777777" w:rsidR="00D627ED" w:rsidRDefault="00D627ED">
      <w:pPr>
        <w:jc w:val="center"/>
      </w:pPr>
    </w:p>
    <w:p w14:paraId="5A15A872" w14:textId="77777777" w:rsidR="00D627ED" w:rsidRDefault="00D627ED">
      <w:pPr>
        <w:jc w:val="center"/>
      </w:pPr>
    </w:p>
    <w:p w14:paraId="0BEC075E" w14:textId="77777777" w:rsidR="00D627ED" w:rsidRDefault="00000000">
      <w:r>
        <w:br w:type="page"/>
      </w:r>
    </w:p>
    <w:p w14:paraId="7FE01CA9" w14:textId="77777777" w:rsidR="00876782" w:rsidRDefault="00876782" w:rsidP="00876782">
      <w:pPr>
        <w:pStyle w:val="NormaleWeb"/>
      </w:pPr>
      <w:bookmarkStart w:id="2" w:name="_heading=h.3dy6vkm" w:colFirst="0" w:colLast="0"/>
      <w:bookmarkEnd w:id="2"/>
      <w:r>
        <w:rPr>
          <w:noProof/>
        </w:rPr>
        <w:lastRenderedPageBreak/>
        <w:drawing>
          <wp:inline distT="0" distB="0" distL="0" distR="0" wp14:anchorId="53B88717" wp14:editId="69235565">
            <wp:extent cx="5554345" cy="7713980"/>
            <wp:effectExtent l="0" t="0" r="8255" b="127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345" cy="7713980"/>
                    </a:xfrm>
                    <a:prstGeom prst="rect">
                      <a:avLst/>
                    </a:prstGeom>
                    <a:noFill/>
                    <a:ln>
                      <a:noFill/>
                    </a:ln>
                  </pic:spPr>
                </pic:pic>
              </a:graphicData>
            </a:graphic>
          </wp:inline>
        </w:drawing>
      </w:r>
    </w:p>
    <w:p w14:paraId="03B9A8F9" w14:textId="77777777" w:rsidR="00876782" w:rsidRDefault="00876782">
      <w:pPr>
        <w:pStyle w:val="Titolo1"/>
        <w:rPr>
          <w:rFonts w:ascii="Calibri" w:eastAsia="Calibri" w:hAnsi="Calibri" w:cs="Calibri"/>
        </w:rPr>
      </w:pPr>
    </w:p>
    <w:p w14:paraId="5344620A" w14:textId="77777777" w:rsidR="00876782" w:rsidRDefault="00876782">
      <w:pPr>
        <w:pStyle w:val="Titolo1"/>
        <w:rPr>
          <w:rFonts w:ascii="Calibri" w:eastAsia="Calibri" w:hAnsi="Calibri" w:cs="Calibri"/>
        </w:rPr>
      </w:pPr>
      <w:r>
        <w:rPr>
          <w:rFonts w:ascii="Calibri" w:eastAsia="Calibri" w:hAnsi="Calibri" w:cs="Calibri"/>
        </w:rPr>
        <w:br w:type="page"/>
      </w:r>
    </w:p>
    <w:p w14:paraId="78E34E7A" w14:textId="3DA08CBF" w:rsidR="00D627ED" w:rsidRDefault="00000000">
      <w:pPr>
        <w:pStyle w:val="Titolo1"/>
        <w:rPr>
          <w:rFonts w:ascii="Calibri" w:eastAsia="Calibri" w:hAnsi="Calibri" w:cs="Calibri"/>
        </w:rPr>
      </w:pPr>
      <w:r>
        <w:rPr>
          <w:rFonts w:ascii="Calibri" w:eastAsia="Calibri" w:hAnsi="Calibri" w:cs="Calibri"/>
        </w:rPr>
        <w:lastRenderedPageBreak/>
        <w:t>Presentazione del corso</w:t>
      </w:r>
    </w:p>
    <w:p w14:paraId="43469A67" w14:textId="77777777" w:rsidR="00D627ED" w:rsidRDefault="00000000">
      <w:pPr>
        <w:pStyle w:val="Titolo2"/>
        <w:rPr>
          <w:rFonts w:ascii="Calibri" w:eastAsia="Calibri" w:hAnsi="Calibri" w:cs="Calibri"/>
        </w:rPr>
      </w:pPr>
      <w:bookmarkStart w:id="3" w:name="_heading=h.1t3h5sf" w:colFirst="0" w:colLast="0"/>
      <w:bookmarkEnd w:id="3"/>
      <w:r>
        <w:rPr>
          <w:rFonts w:ascii="Calibri" w:eastAsia="Calibri" w:hAnsi="Calibri" w:cs="Calibri"/>
        </w:rPr>
        <w:t xml:space="preserve">Indirizzo </w:t>
      </w:r>
    </w:p>
    <w:p w14:paraId="069E3378" w14:textId="77777777" w:rsidR="00D627ED" w:rsidRDefault="00D627ED">
      <w:pPr>
        <w:rPr>
          <w:rFonts w:ascii="Calibri" w:eastAsia="Calibri" w:hAnsi="Calibri" w:cs="Calibri"/>
        </w:rPr>
      </w:pPr>
    </w:p>
    <w:p w14:paraId="7E293218"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L’Istituto Alberghiero “S. Marta” attiva </w:t>
      </w:r>
      <w:r>
        <w:rPr>
          <w:rFonts w:ascii="Calibri" w:eastAsia="Calibri" w:hAnsi="Calibri" w:cs="Calibri"/>
          <w:b/>
          <w:sz w:val="24"/>
          <w:szCs w:val="24"/>
        </w:rPr>
        <w:t>percorsi di istruzione di secondo livello</w:t>
      </w:r>
      <w:r>
        <w:rPr>
          <w:rFonts w:ascii="Calibri" w:eastAsia="Calibri" w:hAnsi="Calibri" w:cs="Calibri"/>
          <w:sz w:val="24"/>
          <w:szCs w:val="24"/>
        </w:rPr>
        <w:t xml:space="preserve"> in orario serale, per il solo indirizzo di </w:t>
      </w:r>
      <w:r>
        <w:rPr>
          <w:rFonts w:ascii="Calibri" w:eastAsia="Calibri" w:hAnsi="Calibri" w:cs="Calibri"/>
          <w:b/>
          <w:sz w:val="24"/>
          <w:szCs w:val="24"/>
        </w:rPr>
        <w:t>ENOGASTRONOMIA</w:t>
      </w:r>
      <w:r>
        <w:rPr>
          <w:rFonts w:ascii="Calibri" w:eastAsia="Calibri" w:hAnsi="Calibri" w:cs="Calibri"/>
          <w:sz w:val="24"/>
          <w:szCs w:val="24"/>
        </w:rPr>
        <w:t xml:space="preserve">. </w:t>
      </w:r>
    </w:p>
    <w:p w14:paraId="0D73C912" w14:textId="77777777" w:rsidR="00D627ED" w:rsidRDefault="00D627ED">
      <w:pPr>
        <w:jc w:val="both"/>
        <w:rPr>
          <w:rFonts w:ascii="Calibri" w:eastAsia="Calibri" w:hAnsi="Calibri" w:cs="Calibri"/>
          <w:sz w:val="24"/>
          <w:szCs w:val="24"/>
        </w:rPr>
      </w:pPr>
    </w:p>
    <w:p w14:paraId="2DF55EE1" w14:textId="77777777" w:rsidR="00D627ED" w:rsidRDefault="00000000">
      <w:pPr>
        <w:pStyle w:val="Titolo2"/>
        <w:jc w:val="both"/>
        <w:rPr>
          <w:rFonts w:ascii="Calibri" w:eastAsia="Calibri" w:hAnsi="Calibri" w:cs="Calibri"/>
        </w:rPr>
      </w:pPr>
      <w:bookmarkStart w:id="4" w:name="_heading=h.4d34og8" w:colFirst="0" w:colLast="0"/>
      <w:bookmarkEnd w:id="4"/>
      <w:r>
        <w:rPr>
          <w:rFonts w:ascii="Calibri" w:eastAsia="Calibri" w:hAnsi="Calibri" w:cs="Calibri"/>
        </w:rPr>
        <w:t>Articolazione del corso</w:t>
      </w:r>
    </w:p>
    <w:p w14:paraId="39459F14" w14:textId="77777777" w:rsidR="00D627ED" w:rsidRDefault="00D627ED">
      <w:pPr>
        <w:rPr>
          <w:rFonts w:ascii="Calibri" w:eastAsia="Calibri" w:hAnsi="Calibri" w:cs="Calibri"/>
        </w:rPr>
      </w:pPr>
    </w:p>
    <w:p w14:paraId="3EF484BA" w14:textId="77777777" w:rsidR="00D627ED" w:rsidRDefault="00000000">
      <w:pPr>
        <w:rPr>
          <w:rFonts w:ascii="Calibri" w:eastAsia="Calibri" w:hAnsi="Calibri" w:cs="Calibri"/>
          <w:sz w:val="24"/>
          <w:szCs w:val="24"/>
        </w:rPr>
      </w:pPr>
      <w:r>
        <w:rPr>
          <w:rFonts w:ascii="Calibri" w:eastAsia="Calibri" w:hAnsi="Calibri" w:cs="Calibri"/>
          <w:sz w:val="24"/>
          <w:szCs w:val="24"/>
        </w:rPr>
        <w:t>Il percorso di istruzione di secondo livello è articolato</w:t>
      </w:r>
      <w:r>
        <w:rPr>
          <w:rFonts w:ascii="Calibri" w:eastAsia="Calibri" w:hAnsi="Calibri" w:cs="Calibri"/>
          <w:color w:val="FF0000"/>
          <w:sz w:val="24"/>
          <w:szCs w:val="24"/>
        </w:rPr>
        <w:t xml:space="preserve"> in due periodi didattici</w:t>
      </w:r>
      <w:r>
        <w:rPr>
          <w:rFonts w:ascii="Calibri" w:eastAsia="Calibri" w:hAnsi="Calibri" w:cs="Calibri"/>
          <w:sz w:val="24"/>
          <w:szCs w:val="24"/>
        </w:rPr>
        <w:t xml:space="preserve">: </w:t>
      </w:r>
    </w:p>
    <w:p w14:paraId="4594B1D5" w14:textId="77777777" w:rsidR="00D627ED" w:rsidRDefault="00D627ED">
      <w:pPr>
        <w:rPr>
          <w:rFonts w:ascii="Calibri" w:eastAsia="Calibri" w:hAnsi="Calibri" w:cs="Calibri"/>
          <w:sz w:val="24"/>
          <w:szCs w:val="24"/>
        </w:rPr>
      </w:pPr>
    </w:p>
    <w:p w14:paraId="7476FF2F" w14:textId="77777777" w:rsidR="00D627ED"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II periodo (classe III e IV)</w:t>
      </w:r>
    </w:p>
    <w:p w14:paraId="1428A0DE" w14:textId="77777777" w:rsidR="00D627ED" w:rsidRDefault="00000000">
      <w:pPr>
        <w:numPr>
          <w:ilvl w:val="0"/>
          <w:numId w:val="2"/>
        </w:numPr>
        <w:rPr>
          <w:rFonts w:ascii="Calibri" w:eastAsia="Calibri" w:hAnsi="Calibri" w:cs="Calibri"/>
          <w:sz w:val="24"/>
          <w:szCs w:val="24"/>
          <w:highlight w:val="white"/>
        </w:rPr>
      </w:pPr>
      <w:r>
        <w:rPr>
          <w:rFonts w:ascii="Calibri" w:eastAsia="Calibri" w:hAnsi="Calibri" w:cs="Calibri"/>
          <w:sz w:val="24"/>
          <w:szCs w:val="24"/>
          <w:highlight w:val="white"/>
        </w:rPr>
        <w:t>III periodo (classe V).</w:t>
      </w:r>
    </w:p>
    <w:p w14:paraId="75B0229C" w14:textId="77777777" w:rsidR="00D627ED" w:rsidRDefault="00D627ED">
      <w:pPr>
        <w:rPr>
          <w:rFonts w:ascii="Calibri" w:eastAsia="Calibri" w:hAnsi="Calibri" w:cs="Calibri"/>
          <w:sz w:val="24"/>
          <w:szCs w:val="24"/>
          <w:highlight w:val="white"/>
        </w:rPr>
      </w:pPr>
    </w:p>
    <w:p w14:paraId="012CC332"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Il passaggio dalla terza alla quarta è automatico salvo invalidamento dell'anno a causa di assenze e valutazioni mancanti; le insufficienze della classe III vanno comunque recuperate in corso d’anno. Ogni docente della classe quarta decide in che modo valutare il recupero delle materie in sospeso del terzo anno.</w:t>
      </w:r>
    </w:p>
    <w:p w14:paraId="2D4906D8" w14:textId="77777777" w:rsidR="00D627ED" w:rsidRDefault="00D627ED">
      <w:pPr>
        <w:jc w:val="both"/>
        <w:rPr>
          <w:rFonts w:ascii="Calibri" w:eastAsia="Calibri" w:hAnsi="Calibri" w:cs="Calibri"/>
          <w:sz w:val="24"/>
          <w:szCs w:val="24"/>
          <w:highlight w:val="white"/>
        </w:rPr>
      </w:pPr>
    </w:p>
    <w:p w14:paraId="6598505A"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Dall’anno scolastico 2021/2022 sarà possibile, qualora l’alunno fosse interessato, svolgere il II periodo in un anno; le modalità nel dettaglio saranno trattate nelle sezioni successive.</w:t>
      </w:r>
    </w:p>
    <w:p w14:paraId="1F4F87C4" w14:textId="77777777" w:rsidR="00D627ED" w:rsidRDefault="00000000">
      <w:pPr>
        <w:pStyle w:val="Titolo2"/>
        <w:rPr>
          <w:rFonts w:ascii="Calibri" w:eastAsia="Calibri" w:hAnsi="Calibri" w:cs="Calibri"/>
        </w:rPr>
      </w:pPr>
      <w:bookmarkStart w:id="5" w:name="_heading=h.2s8eyo1" w:colFirst="0" w:colLast="0"/>
      <w:bookmarkEnd w:id="5"/>
      <w:r>
        <w:rPr>
          <w:rFonts w:ascii="Calibri" w:eastAsia="Calibri" w:hAnsi="Calibri" w:cs="Calibri"/>
        </w:rPr>
        <w:t>Orari</w:t>
      </w:r>
    </w:p>
    <w:p w14:paraId="49183E1F" w14:textId="77777777" w:rsidR="00D627ED" w:rsidRDefault="00D627ED">
      <w:pPr>
        <w:rPr>
          <w:rFonts w:ascii="Calibri" w:eastAsia="Calibri" w:hAnsi="Calibri" w:cs="Calibri"/>
        </w:rPr>
      </w:pPr>
    </w:p>
    <w:p w14:paraId="421415E3" w14:textId="77777777" w:rsidR="00D627ED" w:rsidRDefault="00000000">
      <w:pPr>
        <w:rPr>
          <w:rFonts w:ascii="Calibri" w:eastAsia="Calibri" w:hAnsi="Calibri" w:cs="Calibri"/>
          <w:sz w:val="24"/>
          <w:szCs w:val="24"/>
        </w:rPr>
      </w:pPr>
      <w:r>
        <w:rPr>
          <w:rFonts w:ascii="Calibri" w:eastAsia="Calibri" w:hAnsi="Calibri" w:cs="Calibri"/>
          <w:sz w:val="24"/>
          <w:szCs w:val="24"/>
        </w:rPr>
        <w:t xml:space="preserve">Le lezioni si tengono dal lunedì al venerdì con orario 18:00/22:00 per 3 giorni a settimana e orario 18:00/23:00 per i restanti 2 giorni. </w:t>
      </w:r>
    </w:p>
    <w:p w14:paraId="17986B27" w14:textId="77777777" w:rsidR="00D627ED" w:rsidRDefault="00000000">
      <w:pPr>
        <w:pStyle w:val="Titolo2"/>
        <w:rPr>
          <w:rFonts w:ascii="Calibri" w:eastAsia="Calibri" w:hAnsi="Calibri" w:cs="Calibri"/>
        </w:rPr>
      </w:pPr>
      <w:bookmarkStart w:id="6" w:name="_heading=h.3rdcrjn" w:colFirst="0" w:colLast="0"/>
      <w:bookmarkEnd w:id="6"/>
      <w:r>
        <w:rPr>
          <w:rFonts w:ascii="Calibri" w:eastAsia="Calibri" w:hAnsi="Calibri" w:cs="Calibri"/>
        </w:rPr>
        <w:t>Lezioni a distanza (in modalità telematica) e lezioni in presenza</w:t>
      </w:r>
    </w:p>
    <w:p w14:paraId="4D5367CC" w14:textId="77777777" w:rsidR="00D627ED" w:rsidRDefault="00D627ED">
      <w:pPr>
        <w:rPr>
          <w:rFonts w:ascii="Calibri" w:eastAsia="Calibri" w:hAnsi="Calibri" w:cs="Calibri"/>
        </w:rPr>
      </w:pPr>
    </w:p>
    <w:p w14:paraId="13C1D288"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Per l’anno scolastico 2021/2022 l’Istituto alberghiero Santa Marta assicura almeno un </w:t>
      </w:r>
      <w:proofErr w:type="gramStart"/>
      <w:r>
        <w:rPr>
          <w:rFonts w:ascii="Calibri" w:eastAsia="Calibri" w:hAnsi="Calibri" w:cs="Calibri"/>
          <w:sz w:val="24"/>
          <w:szCs w:val="24"/>
        </w:rPr>
        <w:t>giorno  di</w:t>
      </w:r>
      <w:proofErr w:type="gramEnd"/>
      <w:r>
        <w:rPr>
          <w:rFonts w:ascii="Calibri" w:eastAsia="Calibri" w:hAnsi="Calibri" w:cs="Calibri"/>
          <w:sz w:val="24"/>
          <w:szCs w:val="24"/>
        </w:rPr>
        <w:t xml:space="preserve"> lezioni in Dad su piattaforma </w:t>
      </w:r>
      <w:proofErr w:type="spellStart"/>
      <w:r>
        <w:rPr>
          <w:rFonts w:ascii="Calibri" w:eastAsia="Calibri" w:hAnsi="Calibri" w:cs="Calibri"/>
          <w:sz w:val="24"/>
          <w:szCs w:val="24"/>
        </w:rPr>
        <w:t>meet</w:t>
      </w:r>
      <w:proofErr w:type="spellEnd"/>
      <w:r>
        <w:rPr>
          <w:rFonts w:ascii="Calibri" w:eastAsia="Calibri" w:hAnsi="Calibri" w:cs="Calibri"/>
          <w:sz w:val="24"/>
          <w:szCs w:val="24"/>
        </w:rPr>
        <w:t xml:space="preserve"> (e comunque in base alle possibilità offerte dall’orario scolastico che richiede la presenza obbligatoria ai laboratori) per facilitare la frequenza agli alunni lavoratori; salvo nel caso di quarantena, le lezioni di laboratorio NON possono essere frequentate in Dad, pena la non validità dell’anno. </w:t>
      </w:r>
    </w:p>
    <w:p w14:paraId="0DB66195" w14:textId="77777777" w:rsidR="00D627ED" w:rsidRDefault="00D627ED">
      <w:pPr>
        <w:rPr>
          <w:rFonts w:ascii="Calibri" w:eastAsia="Calibri" w:hAnsi="Calibri" w:cs="Calibri"/>
          <w:sz w:val="24"/>
          <w:szCs w:val="24"/>
        </w:rPr>
      </w:pPr>
    </w:p>
    <w:p w14:paraId="28CA511F" w14:textId="77777777" w:rsidR="00D627ED" w:rsidRDefault="00D627ED">
      <w:pPr>
        <w:rPr>
          <w:rFonts w:ascii="Calibri" w:eastAsia="Calibri" w:hAnsi="Calibri" w:cs="Calibri"/>
          <w:sz w:val="24"/>
          <w:szCs w:val="24"/>
        </w:rPr>
      </w:pPr>
    </w:p>
    <w:p w14:paraId="7496CA61" w14:textId="77777777" w:rsidR="00D627ED" w:rsidRDefault="00000000">
      <w:pPr>
        <w:pStyle w:val="Titolo1"/>
        <w:rPr>
          <w:rFonts w:ascii="Calibri" w:eastAsia="Calibri" w:hAnsi="Calibri" w:cs="Calibri"/>
          <w:sz w:val="24"/>
          <w:szCs w:val="24"/>
        </w:rPr>
      </w:pPr>
      <w:bookmarkStart w:id="7" w:name="_heading=h.26in1rg" w:colFirst="0" w:colLast="0"/>
      <w:bookmarkEnd w:id="7"/>
      <w:r>
        <w:br w:type="page"/>
      </w:r>
    </w:p>
    <w:p w14:paraId="57DEED50" w14:textId="77777777" w:rsidR="00D627ED" w:rsidRDefault="00000000">
      <w:pPr>
        <w:pStyle w:val="Titolo1"/>
        <w:rPr>
          <w:rFonts w:ascii="Calibri" w:eastAsia="Calibri" w:hAnsi="Calibri" w:cs="Calibri"/>
        </w:rPr>
      </w:pPr>
      <w:bookmarkStart w:id="8" w:name="_heading=h.lnxbz9" w:colFirst="0" w:colLast="0"/>
      <w:bookmarkEnd w:id="8"/>
      <w:r>
        <w:rPr>
          <w:rFonts w:ascii="Calibri" w:eastAsia="Calibri" w:hAnsi="Calibri" w:cs="Calibri"/>
        </w:rPr>
        <w:lastRenderedPageBreak/>
        <w:t>Iscrizioni</w:t>
      </w:r>
    </w:p>
    <w:p w14:paraId="1E42FC7E" w14:textId="77777777" w:rsidR="00D627ED" w:rsidRDefault="00000000">
      <w:pPr>
        <w:pStyle w:val="Titolo2"/>
        <w:rPr>
          <w:rFonts w:ascii="Calibri" w:eastAsia="Calibri" w:hAnsi="Calibri" w:cs="Calibri"/>
        </w:rPr>
      </w:pPr>
      <w:bookmarkStart w:id="9" w:name="_heading=h.35nkun2" w:colFirst="0" w:colLast="0"/>
      <w:bookmarkEnd w:id="9"/>
      <w:r>
        <w:rPr>
          <w:rFonts w:ascii="Calibri" w:eastAsia="Calibri" w:hAnsi="Calibri" w:cs="Calibri"/>
        </w:rPr>
        <w:t>Normativa specifica sulle iscrizioni</w:t>
      </w:r>
    </w:p>
    <w:p w14:paraId="0ADD2CDE" w14:textId="77777777" w:rsidR="00D627ED" w:rsidRDefault="00D627ED">
      <w:pPr>
        <w:rPr>
          <w:rFonts w:ascii="Calibri" w:eastAsia="Calibri" w:hAnsi="Calibri" w:cs="Calibri"/>
          <w:sz w:val="24"/>
          <w:szCs w:val="24"/>
        </w:rPr>
      </w:pPr>
    </w:p>
    <w:p w14:paraId="620EF1E0"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La normativa ancora in corso è la seguente: </w:t>
      </w:r>
      <w:hyperlink r:id="rId13">
        <w:r w:rsidR="00D627ED">
          <w:rPr>
            <w:rFonts w:ascii="Calibri" w:eastAsia="Calibri" w:hAnsi="Calibri" w:cs="Calibri"/>
            <w:color w:val="005EB3"/>
            <w:sz w:val="24"/>
            <w:szCs w:val="24"/>
            <w:u w:val="single"/>
          </w:rPr>
          <w:t>nota 12757 del 27 maggio 2021</w:t>
        </w:r>
      </w:hyperlink>
      <w:r>
        <w:rPr>
          <w:rFonts w:ascii="Calibri" w:eastAsia="Calibri" w:hAnsi="Calibri" w:cs="Calibri"/>
          <w:sz w:val="24"/>
          <w:szCs w:val="24"/>
          <w:u w:val="single"/>
        </w:rPr>
        <w:t xml:space="preserve"> </w:t>
      </w:r>
      <w:r>
        <w:rPr>
          <w:rFonts w:ascii="Calibri" w:eastAsia="Calibri" w:hAnsi="Calibri" w:cs="Calibri"/>
          <w:sz w:val="24"/>
          <w:szCs w:val="24"/>
        </w:rPr>
        <w:t>che non fa che riconfermare la</w:t>
      </w:r>
      <w:r>
        <w:rPr>
          <w:rFonts w:ascii="Calibri" w:eastAsia="Calibri" w:hAnsi="Calibri" w:cs="Calibri"/>
          <w:sz w:val="24"/>
          <w:szCs w:val="24"/>
          <w:u w:val="single"/>
        </w:rPr>
        <w:t xml:space="preserve"> </w:t>
      </w:r>
      <w:hyperlink r:id="rId14">
        <w:r w:rsidR="00D627ED">
          <w:rPr>
            <w:rFonts w:ascii="Calibri" w:eastAsia="Calibri" w:hAnsi="Calibri" w:cs="Calibri"/>
            <w:color w:val="1155CC"/>
            <w:sz w:val="24"/>
            <w:szCs w:val="24"/>
            <w:u w:val="single"/>
          </w:rPr>
          <w:t>nota 7755</w:t>
        </w:r>
      </w:hyperlink>
      <w:hyperlink r:id="rId15">
        <w:r w:rsidR="00D627ED">
          <w:rPr>
            <w:rFonts w:ascii="Calibri" w:eastAsia="Calibri" w:hAnsi="Calibri" w:cs="Calibri"/>
            <w:color w:val="1155CC"/>
            <w:sz w:val="24"/>
            <w:szCs w:val="24"/>
            <w:highlight w:val="white"/>
            <w:u w:val="single"/>
          </w:rPr>
          <w:t xml:space="preserve"> del  3 maggio 2019</w:t>
        </w:r>
      </w:hyperlink>
      <w:r>
        <w:rPr>
          <w:rFonts w:ascii="Calibri" w:eastAsia="Calibri" w:hAnsi="Calibri" w:cs="Calibri"/>
          <w:sz w:val="24"/>
          <w:szCs w:val="24"/>
          <w:highlight w:val="white"/>
          <w:u w:val="single"/>
        </w:rPr>
        <w:t xml:space="preserve"> </w:t>
      </w:r>
      <w:r>
        <w:rPr>
          <w:rFonts w:ascii="Calibri" w:eastAsia="Calibri" w:hAnsi="Calibri" w:cs="Calibri"/>
          <w:sz w:val="24"/>
          <w:szCs w:val="24"/>
          <w:highlight w:val="white"/>
        </w:rPr>
        <w:t xml:space="preserve"> a loro volta confermate dalla </w:t>
      </w:r>
      <w:hyperlink r:id="rId16">
        <w:r w:rsidR="00D627ED">
          <w:rPr>
            <w:rFonts w:ascii="Calibri" w:eastAsia="Calibri" w:hAnsi="Calibri" w:cs="Calibri"/>
            <w:color w:val="1155CC"/>
            <w:sz w:val="24"/>
            <w:szCs w:val="24"/>
            <w:highlight w:val="white"/>
            <w:u w:val="single"/>
          </w:rPr>
          <w:t>nota 7769 del 18 maggio 2020</w:t>
        </w:r>
      </w:hyperlink>
      <w:r>
        <w:rPr>
          <w:rFonts w:ascii="Calibri" w:eastAsia="Calibri" w:hAnsi="Calibri" w:cs="Calibri"/>
          <w:sz w:val="24"/>
          <w:szCs w:val="24"/>
          <w:highlight w:val="white"/>
        </w:rPr>
        <w:t xml:space="preserve">, relativa quest’ultima alle “Iscrizioni ai percorsi di istruzione per gli adulti </w:t>
      </w:r>
      <w:proofErr w:type="spellStart"/>
      <w:r>
        <w:rPr>
          <w:rFonts w:ascii="Calibri" w:eastAsia="Calibri" w:hAnsi="Calibri" w:cs="Calibri"/>
          <w:sz w:val="24"/>
          <w:szCs w:val="24"/>
          <w:highlight w:val="white"/>
        </w:rPr>
        <w:t>a.s.</w:t>
      </w:r>
      <w:proofErr w:type="spellEnd"/>
      <w:r>
        <w:rPr>
          <w:rFonts w:ascii="Calibri" w:eastAsia="Calibri" w:hAnsi="Calibri" w:cs="Calibri"/>
          <w:sz w:val="24"/>
          <w:szCs w:val="24"/>
          <w:highlight w:val="white"/>
        </w:rPr>
        <w:t xml:space="preserve"> 2020/2021”, ovvero ai percorsi di primo livello (CPIA) e ai percorsi di II livello (ex corsi serali) per l’anno scolastico.</w:t>
      </w:r>
    </w:p>
    <w:p w14:paraId="7262052D" w14:textId="77777777" w:rsidR="00D627ED" w:rsidRDefault="00000000">
      <w:pPr>
        <w:pStyle w:val="Titolo2"/>
        <w:rPr>
          <w:rFonts w:ascii="Calibri" w:eastAsia="Calibri" w:hAnsi="Calibri" w:cs="Calibri"/>
        </w:rPr>
      </w:pPr>
      <w:bookmarkStart w:id="10" w:name="_heading=h.1ksv4uv" w:colFirst="0" w:colLast="0"/>
      <w:bookmarkEnd w:id="10"/>
      <w:r>
        <w:rPr>
          <w:rFonts w:ascii="Calibri" w:eastAsia="Calibri" w:hAnsi="Calibri" w:cs="Calibri"/>
        </w:rPr>
        <w:t xml:space="preserve">Criteri di accesso </w:t>
      </w:r>
    </w:p>
    <w:p w14:paraId="356D7148" w14:textId="77777777" w:rsidR="00D627ED" w:rsidRDefault="00000000">
      <w:pPr>
        <w:numPr>
          <w:ilvl w:val="0"/>
          <w:numId w:val="1"/>
        </w:numPr>
        <w:jc w:val="both"/>
        <w:rPr>
          <w:rFonts w:ascii="Calibri" w:eastAsia="Calibri" w:hAnsi="Calibri" w:cs="Calibri"/>
          <w:sz w:val="24"/>
          <w:szCs w:val="24"/>
          <w:highlight w:val="white"/>
        </w:rPr>
      </w:pPr>
      <w:r>
        <w:rPr>
          <w:rFonts w:ascii="Calibri" w:eastAsia="Calibri" w:hAnsi="Calibri" w:cs="Calibri"/>
          <w:sz w:val="24"/>
          <w:szCs w:val="24"/>
          <w:highlight w:val="white"/>
        </w:rPr>
        <w:t>aver compiuto 18 anni</w:t>
      </w:r>
      <w:r>
        <w:rPr>
          <w:rFonts w:ascii="Calibri" w:eastAsia="Calibri" w:hAnsi="Calibri" w:cs="Calibri"/>
          <w:i/>
          <w:sz w:val="24"/>
          <w:szCs w:val="24"/>
          <w:highlight w:val="white"/>
        </w:rPr>
        <w:t>;</w:t>
      </w:r>
    </w:p>
    <w:p w14:paraId="429F9A38" w14:textId="77777777" w:rsidR="00D627ED" w:rsidRDefault="00000000">
      <w:pPr>
        <w:numPr>
          <w:ilvl w:val="0"/>
          <w:numId w:val="1"/>
        </w:num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almeno 1 anno di scuola superiore valido (primo livello); </w:t>
      </w:r>
    </w:p>
    <w:p w14:paraId="7FEC1F9F" w14:textId="77777777" w:rsidR="00D627ED" w:rsidRDefault="00000000">
      <w:pPr>
        <w:numPr>
          <w:ilvl w:val="0"/>
          <w:numId w:val="1"/>
        </w:numPr>
        <w:jc w:val="both"/>
        <w:rPr>
          <w:rFonts w:ascii="Calibri" w:eastAsia="Calibri" w:hAnsi="Calibri" w:cs="Calibri"/>
          <w:sz w:val="24"/>
          <w:szCs w:val="24"/>
          <w:highlight w:val="white"/>
        </w:rPr>
      </w:pPr>
      <w:r>
        <w:rPr>
          <w:rFonts w:ascii="Calibri" w:eastAsia="Calibri" w:hAnsi="Calibri" w:cs="Calibri"/>
          <w:sz w:val="24"/>
          <w:szCs w:val="24"/>
          <w:highlight w:val="white"/>
        </w:rPr>
        <w:t>livello di italiano B1.</w:t>
      </w:r>
    </w:p>
    <w:p w14:paraId="20860954" w14:textId="77777777" w:rsidR="00D627ED" w:rsidRDefault="00D627ED">
      <w:pPr>
        <w:rPr>
          <w:rFonts w:ascii="Calibri" w:eastAsia="Calibri" w:hAnsi="Calibri" w:cs="Calibri"/>
          <w:sz w:val="24"/>
          <w:szCs w:val="24"/>
          <w:highlight w:val="white"/>
        </w:rPr>
      </w:pPr>
    </w:p>
    <w:p w14:paraId="5120AB04" w14:textId="77777777" w:rsidR="00D627ED" w:rsidRDefault="00000000">
      <w:pPr>
        <w:pStyle w:val="Titolo3"/>
        <w:rPr>
          <w:rFonts w:ascii="Calibri" w:eastAsia="Calibri" w:hAnsi="Calibri" w:cs="Calibri"/>
        </w:rPr>
      </w:pPr>
      <w:bookmarkStart w:id="11" w:name="_heading=h.44sinio" w:colFirst="0" w:colLast="0"/>
      <w:bookmarkEnd w:id="11"/>
      <w:r>
        <w:rPr>
          <w:rFonts w:ascii="Calibri" w:eastAsia="Calibri" w:hAnsi="Calibri" w:cs="Calibri"/>
        </w:rPr>
        <w:t>Mancanza criterio di accesso n. 1</w:t>
      </w:r>
    </w:p>
    <w:p w14:paraId="6D4D8793"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È possibile iscriversi al serale 16 anni se si dimostra di non poter frequentare il corso diurno (per esempio in caso di esigenze lavorative; in questo caso occorre portare in segreteria didattica il contratto di lavoro), come si evince al punto b della nota 7755.</w:t>
      </w:r>
    </w:p>
    <w:p w14:paraId="52570B69" w14:textId="77777777" w:rsidR="00D627ED" w:rsidRDefault="00D627ED">
      <w:pPr>
        <w:ind w:left="720"/>
        <w:rPr>
          <w:rFonts w:ascii="Calibri" w:eastAsia="Calibri" w:hAnsi="Calibri" w:cs="Calibri"/>
          <w:sz w:val="24"/>
          <w:szCs w:val="24"/>
          <w:highlight w:val="white"/>
        </w:rPr>
      </w:pPr>
    </w:p>
    <w:p w14:paraId="705DA278" w14:textId="77777777" w:rsidR="00D627ED" w:rsidRDefault="00000000">
      <w:pPr>
        <w:pStyle w:val="Titolo3"/>
        <w:rPr>
          <w:rFonts w:ascii="Calibri" w:eastAsia="Calibri" w:hAnsi="Calibri" w:cs="Calibri"/>
        </w:rPr>
      </w:pPr>
      <w:bookmarkStart w:id="12" w:name="_heading=h.2jxsxqh" w:colFirst="0" w:colLast="0"/>
      <w:bookmarkEnd w:id="12"/>
      <w:r>
        <w:rPr>
          <w:rFonts w:ascii="Calibri" w:eastAsia="Calibri" w:hAnsi="Calibri" w:cs="Calibri"/>
        </w:rPr>
        <w:t>Mancanza criterio di accesso n. 2</w:t>
      </w:r>
    </w:p>
    <w:p w14:paraId="532EC1F0"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In assenza di un anno di scuola valido occorre rivolgersi al </w:t>
      </w:r>
      <w:hyperlink r:id="rId17">
        <w:r w:rsidR="00D627ED">
          <w:rPr>
            <w:rFonts w:ascii="Calibri" w:eastAsia="Calibri" w:hAnsi="Calibri" w:cs="Calibri"/>
            <w:color w:val="1155CC"/>
            <w:sz w:val="24"/>
            <w:szCs w:val="24"/>
            <w:u w:val="single"/>
          </w:rPr>
          <w:t>CPIA Olivieri</w:t>
        </w:r>
      </w:hyperlink>
      <w:r>
        <w:rPr>
          <w:rFonts w:ascii="Calibri" w:eastAsia="Calibri" w:hAnsi="Calibri" w:cs="Calibri"/>
          <w:sz w:val="24"/>
          <w:szCs w:val="24"/>
        </w:rPr>
        <w:t xml:space="preserve"> e frequentare il raccordo col corso serale, ovvero il </w:t>
      </w:r>
      <w:r>
        <w:rPr>
          <w:rFonts w:ascii="Calibri" w:eastAsia="Calibri" w:hAnsi="Calibri" w:cs="Calibri"/>
          <w:i/>
          <w:sz w:val="24"/>
          <w:szCs w:val="24"/>
        </w:rPr>
        <w:t>percorso di istruzione di primo livello</w:t>
      </w:r>
      <w:r>
        <w:rPr>
          <w:rFonts w:ascii="Calibri" w:eastAsia="Calibri" w:hAnsi="Calibri" w:cs="Calibri"/>
          <w:sz w:val="24"/>
          <w:szCs w:val="24"/>
        </w:rPr>
        <w:t>. Il CPIA potrebbe valutare le competenze dell’alunno (anche in maniera informale) e rimandarlo da noi qualora le sue competenze non formali e informali siano comunque di livello superiore a quelle garantite al termine del corso al Raccordo. È dunque opportuno mantenere i contatti e rapporti frequenti con le professoresse dell’Olivieri.</w:t>
      </w:r>
    </w:p>
    <w:p w14:paraId="43D30734"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Un’altra possibilità sarebbe quella di sostenere dei test d’ingresso al fine di dimostrare di possedere comunque le competenze utili all’accesso in terza; la Commissione si riserva di valutare che ci siano le premesse per organizzare questi esami di ammissione.</w:t>
      </w:r>
    </w:p>
    <w:p w14:paraId="11C828C4" w14:textId="77777777" w:rsidR="00D627ED" w:rsidRDefault="00D627ED">
      <w:pPr>
        <w:rPr>
          <w:rFonts w:ascii="Calibri" w:eastAsia="Calibri" w:hAnsi="Calibri" w:cs="Calibri"/>
          <w:sz w:val="24"/>
          <w:szCs w:val="24"/>
          <w:highlight w:val="white"/>
        </w:rPr>
      </w:pPr>
    </w:p>
    <w:p w14:paraId="46D096A2" w14:textId="77777777" w:rsidR="00D627ED" w:rsidRDefault="00000000">
      <w:pPr>
        <w:pStyle w:val="Titolo3"/>
        <w:rPr>
          <w:rFonts w:ascii="Calibri" w:eastAsia="Calibri" w:hAnsi="Calibri" w:cs="Calibri"/>
        </w:rPr>
      </w:pPr>
      <w:bookmarkStart w:id="13" w:name="_heading=h.z337ya" w:colFirst="0" w:colLast="0"/>
      <w:bookmarkEnd w:id="13"/>
      <w:r>
        <w:rPr>
          <w:rFonts w:ascii="Calibri" w:eastAsia="Calibri" w:hAnsi="Calibri" w:cs="Calibri"/>
        </w:rPr>
        <w:t>Mancanza criterio di accesso n. 3</w:t>
      </w:r>
    </w:p>
    <w:p w14:paraId="4B2F9DDE"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Per quanto riguarda il punto 3 è necessario precisare che la certificazione non è requisito necessario all’iscrizione, tuttavia è fortemente raccomandata nel caso in cui, ai primi colloqui, l’alunno (straniero) non dimostri una sufficiente padronanza della lingua italiana. In caso </w:t>
      </w:r>
      <w:r>
        <w:rPr>
          <w:rFonts w:ascii="Calibri" w:eastAsia="Calibri" w:hAnsi="Calibri" w:cs="Calibri"/>
          <w:sz w:val="24"/>
          <w:szCs w:val="24"/>
          <w:highlight w:val="white"/>
        </w:rPr>
        <w:lastRenderedPageBreak/>
        <w:t>negativo si può valutare di richiedere la partecipazione a un corso di italiano-base finalizzato all’ottenimento di una certificazione o prima dell'inizio dell’anno scolastico (come condizione necessaria) o in corso d’anno.</w:t>
      </w:r>
    </w:p>
    <w:p w14:paraId="7CC81F64" w14:textId="77777777" w:rsidR="00D627ED" w:rsidRDefault="00D627ED">
      <w:pPr>
        <w:jc w:val="both"/>
        <w:rPr>
          <w:rFonts w:ascii="Calibri" w:eastAsia="Calibri" w:hAnsi="Calibri" w:cs="Calibri"/>
          <w:sz w:val="24"/>
          <w:szCs w:val="24"/>
          <w:highlight w:val="white"/>
        </w:rPr>
      </w:pPr>
    </w:p>
    <w:p w14:paraId="2469460D" w14:textId="77777777" w:rsidR="00D627ED" w:rsidRDefault="00000000">
      <w:pPr>
        <w:jc w:val="both"/>
        <w:rPr>
          <w:rFonts w:ascii="Calibri" w:eastAsia="Calibri" w:hAnsi="Calibri" w:cs="Calibri"/>
          <w:sz w:val="34"/>
          <w:szCs w:val="34"/>
        </w:rPr>
      </w:pPr>
      <w:r>
        <w:rPr>
          <w:rFonts w:ascii="Calibri" w:eastAsia="Calibri" w:hAnsi="Calibri" w:cs="Calibri"/>
          <w:sz w:val="24"/>
          <w:szCs w:val="24"/>
          <w:highlight w:val="white"/>
        </w:rPr>
        <w:t xml:space="preserve">Il corso di alfabetizzazione (italiano) con rilascio di certificazione è organizzato dal </w:t>
      </w:r>
      <w:hyperlink r:id="rId18">
        <w:r w:rsidR="00D627ED">
          <w:rPr>
            <w:rFonts w:ascii="Calibri" w:eastAsia="Calibri" w:hAnsi="Calibri" w:cs="Calibri"/>
            <w:color w:val="1155CC"/>
            <w:sz w:val="24"/>
            <w:szCs w:val="24"/>
            <w:highlight w:val="white"/>
            <w:u w:val="single"/>
          </w:rPr>
          <w:t>CPIA Olivieri</w:t>
        </w:r>
      </w:hyperlink>
      <w:r>
        <w:rPr>
          <w:rFonts w:ascii="Calibri" w:eastAsia="Calibri" w:hAnsi="Calibri" w:cs="Calibri"/>
          <w:sz w:val="24"/>
          <w:szCs w:val="24"/>
          <w:highlight w:val="white"/>
        </w:rPr>
        <w:t>.</w:t>
      </w:r>
    </w:p>
    <w:p w14:paraId="75B12AF9" w14:textId="77777777" w:rsidR="00D627ED" w:rsidRDefault="00000000">
      <w:pPr>
        <w:pStyle w:val="Titolo2"/>
        <w:rPr>
          <w:rFonts w:ascii="Calibri" w:eastAsia="Calibri" w:hAnsi="Calibri" w:cs="Calibri"/>
        </w:rPr>
      </w:pPr>
      <w:bookmarkStart w:id="14" w:name="_heading=h.3j2qqm3" w:colFirst="0" w:colLast="0"/>
      <w:bookmarkEnd w:id="14"/>
      <w:r>
        <w:rPr>
          <w:rFonts w:ascii="Calibri" w:eastAsia="Calibri" w:hAnsi="Calibri" w:cs="Calibri"/>
        </w:rPr>
        <w:t>Scadenza iscrizione</w:t>
      </w:r>
    </w:p>
    <w:p w14:paraId="28CA92E3"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Il termine di scadenza per le iscrizioni ai percorsi di istruzione per adulti è fissato al 31 maggio e comunque non oltre il 15 ottobre (come ribadito dalla nota </w:t>
      </w:r>
      <w:r>
        <w:rPr>
          <w:rFonts w:ascii="Calibri" w:eastAsia="Calibri" w:hAnsi="Calibri" w:cs="Calibri"/>
          <w:sz w:val="24"/>
          <w:szCs w:val="24"/>
        </w:rPr>
        <w:t>12757)</w:t>
      </w:r>
      <w:r>
        <w:rPr>
          <w:rFonts w:ascii="Calibri" w:eastAsia="Calibri" w:hAnsi="Calibri" w:cs="Calibri"/>
          <w:sz w:val="24"/>
          <w:szCs w:val="24"/>
          <w:highlight w:val="white"/>
        </w:rPr>
        <w:t>. Il rispetto della prima data va caldeggiata al momento dell’iscrizione perché è indispensabile per monitorare il numero degli iscritti in terza (tale informazione va inoltrata al Provveditorato che forma le classi).</w:t>
      </w:r>
    </w:p>
    <w:p w14:paraId="7E71CED3" w14:textId="77777777" w:rsidR="00D627ED" w:rsidRDefault="00D627ED">
      <w:pPr>
        <w:rPr>
          <w:rFonts w:ascii="Calibri" w:eastAsia="Calibri" w:hAnsi="Calibri" w:cs="Calibri"/>
          <w:color w:val="CC0000"/>
          <w:sz w:val="24"/>
          <w:szCs w:val="24"/>
          <w:highlight w:val="white"/>
        </w:rPr>
      </w:pPr>
    </w:p>
    <w:p w14:paraId="6F1875FA" w14:textId="77777777" w:rsidR="00D627ED" w:rsidRDefault="00000000">
      <w:pPr>
        <w:pStyle w:val="Titolo2"/>
        <w:rPr>
          <w:rFonts w:ascii="Calibri" w:eastAsia="Calibri" w:hAnsi="Calibri" w:cs="Calibri"/>
        </w:rPr>
      </w:pPr>
      <w:bookmarkStart w:id="15" w:name="_heading=h.1y810tw" w:colFirst="0" w:colLast="0"/>
      <w:bookmarkEnd w:id="15"/>
      <w:r>
        <w:rPr>
          <w:rFonts w:ascii="Calibri" w:eastAsia="Calibri" w:hAnsi="Calibri" w:cs="Calibri"/>
        </w:rPr>
        <w:t>Presentazione dei titoli di studio</w:t>
      </w:r>
    </w:p>
    <w:p w14:paraId="1872E571" w14:textId="77777777" w:rsidR="00D627ED" w:rsidRDefault="00D627ED">
      <w:pPr>
        <w:rPr>
          <w:rFonts w:ascii="Calibri" w:eastAsia="Calibri" w:hAnsi="Calibri" w:cs="Calibri"/>
        </w:rPr>
      </w:pPr>
    </w:p>
    <w:p w14:paraId="0AD8F001"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Vanno presentati </w:t>
      </w:r>
      <w:r>
        <w:rPr>
          <w:rFonts w:ascii="Calibri" w:eastAsia="Calibri" w:hAnsi="Calibri" w:cs="Calibri"/>
          <w:sz w:val="24"/>
          <w:szCs w:val="24"/>
          <w:highlight w:val="white"/>
          <w:u w:val="single"/>
        </w:rPr>
        <w:t>tassativamente al momento dell'iscrizione</w:t>
      </w:r>
      <w:r>
        <w:rPr>
          <w:rFonts w:ascii="Calibri" w:eastAsia="Calibri" w:hAnsi="Calibri" w:cs="Calibri"/>
          <w:sz w:val="24"/>
          <w:szCs w:val="24"/>
          <w:highlight w:val="white"/>
        </w:rPr>
        <w:t>.</w:t>
      </w:r>
    </w:p>
    <w:p w14:paraId="3F7C0292"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I titoli utili per l’iscrizione e per la formulazione di un patto formativo il più possibile adeguato all’alunno sono:</w:t>
      </w:r>
    </w:p>
    <w:p w14:paraId="137B7B53" w14:textId="77777777" w:rsidR="00D627ED" w:rsidRDefault="00000000">
      <w:pPr>
        <w:ind w:firstLine="720"/>
        <w:jc w:val="both"/>
        <w:rPr>
          <w:rFonts w:ascii="Calibri" w:eastAsia="Calibri" w:hAnsi="Calibri" w:cs="Calibri"/>
          <w:sz w:val="24"/>
          <w:szCs w:val="24"/>
          <w:highlight w:val="white"/>
        </w:rPr>
      </w:pPr>
      <w:r>
        <w:rPr>
          <w:rFonts w:ascii="Calibri" w:eastAsia="Calibri" w:hAnsi="Calibri" w:cs="Calibri"/>
          <w:sz w:val="24"/>
          <w:szCs w:val="24"/>
          <w:highlight w:val="white"/>
        </w:rPr>
        <w:t>1. situazione scolastica e pagelle;</w:t>
      </w:r>
    </w:p>
    <w:p w14:paraId="0336E24B" w14:textId="77777777" w:rsidR="00D627ED" w:rsidRDefault="00000000">
      <w:pPr>
        <w:ind w:firstLine="720"/>
        <w:jc w:val="both"/>
        <w:rPr>
          <w:rFonts w:ascii="Calibri" w:eastAsia="Calibri" w:hAnsi="Calibri" w:cs="Calibri"/>
          <w:sz w:val="24"/>
          <w:szCs w:val="24"/>
          <w:highlight w:val="white"/>
        </w:rPr>
      </w:pPr>
      <w:r>
        <w:rPr>
          <w:rFonts w:ascii="Calibri" w:eastAsia="Calibri" w:hAnsi="Calibri" w:cs="Calibri"/>
          <w:sz w:val="24"/>
          <w:szCs w:val="24"/>
          <w:highlight w:val="white"/>
        </w:rPr>
        <w:t>2. titolo di studio o promozioni conseguite;</w:t>
      </w:r>
    </w:p>
    <w:p w14:paraId="6B940121" w14:textId="77777777" w:rsidR="00D627ED" w:rsidRDefault="00000000">
      <w:pPr>
        <w:ind w:firstLine="720"/>
        <w:jc w:val="both"/>
        <w:rPr>
          <w:rFonts w:ascii="Calibri" w:eastAsia="Calibri" w:hAnsi="Calibri" w:cs="Calibri"/>
          <w:sz w:val="24"/>
          <w:szCs w:val="24"/>
          <w:highlight w:val="white"/>
        </w:rPr>
      </w:pPr>
      <w:r>
        <w:rPr>
          <w:rFonts w:ascii="Calibri" w:eastAsia="Calibri" w:hAnsi="Calibri" w:cs="Calibri"/>
          <w:sz w:val="24"/>
          <w:szCs w:val="24"/>
          <w:highlight w:val="white"/>
        </w:rPr>
        <w:t>3. discipline per cui si chiede l’autoformazione (credito formativo).</w:t>
      </w:r>
    </w:p>
    <w:p w14:paraId="27FC3D70" w14:textId="77777777" w:rsidR="00D627ED" w:rsidRDefault="00D627ED">
      <w:pPr>
        <w:ind w:firstLine="720"/>
        <w:jc w:val="both"/>
        <w:rPr>
          <w:rFonts w:ascii="Calibri" w:eastAsia="Calibri" w:hAnsi="Calibri" w:cs="Calibri"/>
          <w:sz w:val="24"/>
          <w:szCs w:val="24"/>
          <w:highlight w:val="white"/>
        </w:rPr>
      </w:pPr>
    </w:p>
    <w:p w14:paraId="12CDB234"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La Segreteria didattica e i referenti del corso serale verificano la completezza dei documenti presentati e trasmettono la domanda al Dirigente Scolastico per le opportune valutazioni di competenza.</w:t>
      </w:r>
    </w:p>
    <w:p w14:paraId="783A376D" w14:textId="77777777" w:rsidR="00D627ED" w:rsidRDefault="00D627ED">
      <w:pPr>
        <w:rPr>
          <w:rFonts w:ascii="Calibri" w:eastAsia="Calibri" w:hAnsi="Calibri" w:cs="Calibri"/>
          <w:sz w:val="24"/>
          <w:szCs w:val="24"/>
          <w:highlight w:val="white"/>
        </w:rPr>
      </w:pPr>
    </w:p>
    <w:p w14:paraId="6C6D35D3" w14:textId="77777777" w:rsidR="00D627ED" w:rsidRDefault="00000000">
      <w:pPr>
        <w:pStyle w:val="Titolo2"/>
        <w:rPr>
          <w:rFonts w:ascii="Calibri" w:eastAsia="Calibri" w:hAnsi="Calibri" w:cs="Calibri"/>
        </w:rPr>
      </w:pPr>
      <w:bookmarkStart w:id="16" w:name="_heading=h.4i7ojhp" w:colFirst="0" w:colLast="0"/>
      <w:bookmarkEnd w:id="16"/>
      <w:r>
        <w:rPr>
          <w:rFonts w:ascii="Calibri" w:eastAsia="Calibri" w:hAnsi="Calibri" w:cs="Calibri"/>
        </w:rPr>
        <w:t>Tasse</w:t>
      </w:r>
    </w:p>
    <w:p w14:paraId="34B6C8C7" w14:textId="77777777" w:rsidR="00D627ED" w:rsidRDefault="00D627ED">
      <w:pPr>
        <w:rPr>
          <w:rFonts w:ascii="Calibri" w:eastAsia="Calibri" w:hAnsi="Calibri" w:cs="Calibri"/>
        </w:rPr>
      </w:pPr>
    </w:p>
    <w:p w14:paraId="63414E23" w14:textId="77777777" w:rsidR="00D627ED" w:rsidRDefault="00000000">
      <w:pPr>
        <w:numPr>
          <w:ilvl w:val="0"/>
          <w:numId w:val="4"/>
        </w:numPr>
        <w:jc w:val="both"/>
        <w:rPr>
          <w:rFonts w:ascii="Roboto" w:eastAsia="Roboto" w:hAnsi="Roboto" w:cs="Roboto"/>
          <w:sz w:val="24"/>
          <w:szCs w:val="24"/>
          <w:highlight w:val="white"/>
        </w:rPr>
      </w:pPr>
      <w:r>
        <w:rPr>
          <w:rFonts w:ascii="Calibri" w:eastAsia="Calibri" w:hAnsi="Calibri" w:cs="Calibri"/>
          <w:b/>
          <w:sz w:val="24"/>
          <w:szCs w:val="24"/>
          <w:highlight w:val="white"/>
        </w:rPr>
        <w:t>tassa scolastica</w:t>
      </w:r>
      <w:r>
        <w:rPr>
          <w:rFonts w:ascii="Calibri" w:eastAsia="Calibri" w:hAnsi="Calibri" w:cs="Calibri"/>
          <w:sz w:val="24"/>
          <w:szCs w:val="24"/>
          <w:highlight w:val="white"/>
        </w:rPr>
        <w:t xml:space="preserve"> (</w:t>
      </w:r>
      <w:r>
        <w:rPr>
          <w:rFonts w:ascii="Calibri" w:eastAsia="Calibri" w:hAnsi="Calibri" w:cs="Calibri"/>
          <w:i/>
          <w:sz w:val="24"/>
          <w:szCs w:val="24"/>
          <w:highlight w:val="white"/>
        </w:rPr>
        <w:t>bollettino postale</w:t>
      </w:r>
      <w:r>
        <w:rPr>
          <w:rFonts w:ascii="Calibri" w:eastAsia="Calibri" w:hAnsi="Calibri" w:cs="Calibri"/>
          <w:sz w:val="24"/>
          <w:szCs w:val="24"/>
          <w:highlight w:val="white"/>
        </w:rPr>
        <w:t>) di 21,70 (per la classe III) e di 15,60 (per le classi successive);</w:t>
      </w:r>
    </w:p>
    <w:p w14:paraId="5B5F785E" w14:textId="77777777" w:rsidR="00D627ED" w:rsidRDefault="00000000">
      <w:pPr>
        <w:numPr>
          <w:ilvl w:val="0"/>
          <w:numId w:val="4"/>
        </w:numPr>
        <w:jc w:val="both"/>
        <w:rPr>
          <w:rFonts w:ascii="Roboto" w:eastAsia="Roboto" w:hAnsi="Roboto" w:cs="Roboto"/>
          <w:sz w:val="24"/>
          <w:szCs w:val="24"/>
          <w:highlight w:val="white"/>
        </w:rPr>
      </w:pPr>
      <w:r>
        <w:rPr>
          <w:rFonts w:ascii="Calibri" w:eastAsia="Calibri" w:hAnsi="Calibri" w:cs="Calibri"/>
          <w:b/>
          <w:sz w:val="24"/>
          <w:szCs w:val="24"/>
          <w:highlight w:val="white"/>
        </w:rPr>
        <w:t>contributo “necessario”</w:t>
      </w:r>
      <w:r>
        <w:rPr>
          <w:rFonts w:ascii="Calibri" w:eastAsia="Calibri" w:hAnsi="Calibri" w:cs="Calibri"/>
          <w:sz w:val="24"/>
          <w:szCs w:val="24"/>
          <w:highlight w:val="white"/>
        </w:rPr>
        <w:t>, che comprende anche l'assicurazione di 15 euro necessaria per entrare in laboratorio e utile per l'acquisto delle materie prime e di altri materiali didattici (</w:t>
      </w:r>
      <w:r>
        <w:rPr>
          <w:rFonts w:ascii="Calibri" w:eastAsia="Calibri" w:hAnsi="Calibri" w:cs="Calibri"/>
          <w:i/>
          <w:sz w:val="24"/>
          <w:szCs w:val="24"/>
          <w:highlight w:val="white"/>
        </w:rPr>
        <w:t>bonifico bancario alla scuola</w:t>
      </w:r>
      <w:r>
        <w:rPr>
          <w:rFonts w:ascii="Calibri" w:eastAsia="Calibri" w:hAnsi="Calibri" w:cs="Calibri"/>
          <w:sz w:val="24"/>
          <w:szCs w:val="24"/>
          <w:highlight w:val="white"/>
        </w:rPr>
        <w:t xml:space="preserve">). </w:t>
      </w:r>
    </w:p>
    <w:p w14:paraId="78999E50" w14:textId="77777777" w:rsidR="00D627ED" w:rsidRDefault="00D627ED">
      <w:pPr>
        <w:jc w:val="both"/>
        <w:rPr>
          <w:rFonts w:ascii="Calibri" w:eastAsia="Calibri" w:hAnsi="Calibri" w:cs="Calibri"/>
          <w:sz w:val="24"/>
          <w:szCs w:val="24"/>
          <w:highlight w:val="white"/>
        </w:rPr>
      </w:pPr>
    </w:p>
    <w:p w14:paraId="385B600B"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Le tasse devono essere pagate PRIMA dell'ingresso in classe.</w:t>
      </w:r>
    </w:p>
    <w:p w14:paraId="24805EF0" w14:textId="77777777" w:rsidR="00D627ED" w:rsidRDefault="00D627ED">
      <w:pPr>
        <w:jc w:val="both"/>
        <w:rPr>
          <w:rFonts w:ascii="Calibri" w:eastAsia="Calibri" w:hAnsi="Calibri" w:cs="Calibri"/>
          <w:sz w:val="24"/>
          <w:szCs w:val="24"/>
          <w:highlight w:val="white"/>
        </w:rPr>
      </w:pPr>
    </w:p>
    <w:p w14:paraId="6BC6E7F7" w14:textId="77777777" w:rsidR="00D627ED" w:rsidRDefault="00000000">
      <w:pPr>
        <w:pStyle w:val="Titolo3"/>
        <w:jc w:val="both"/>
        <w:rPr>
          <w:rFonts w:ascii="Calibri" w:eastAsia="Calibri" w:hAnsi="Calibri" w:cs="Calibri"/>
        </w:rPr>
      </w:pPr>
      <w:bookmarkStart w:id="17" w:name="_heading=h.2xcytpi" w:colFirst="0" w:colLast="0"/>
      <w:bookmarkEnd w:id="17"/>
      <w:r>
        <w:rPr>
          <w:rFonts w:ascii="Calibri" w:eastAsia="Calibri" w:hAnsi="Calibri" w:cs="Calibri"/>
        </w:rPr>
        <w:lastRenderedPageBreak/>
        <w:t>Esenzioni</w:t>
      </w:r>
    </w:p>
    <w:p w14:paraId="48BDD336" w14:textId="77777777" w:rsidR="00D627ED" w:rsidRDefault="00D627ED">
      <w:pPr>
        <w:rPr>
          <w:rFonts w:ascii="Calibri" w:eastAsia="Calibri" w:hAnsi="Calibri" w:cs="Calibri"/>
        </w:rPr>
      </w:pPr>
    </w:p>
    <w:p w14:paraId="355C886C" w14:textId="77777777" w:rsidR="00D627ED" w:rsidRDefault="00000000">
      <w:pPr>
        <w:jc w:val="both"/>
        <w:rPr>
          <w:rFonts w:ascii="Calibri" w:eastAsia="Calibri" w:hAnsi="Calibri" w:cs="Calibri"/>
        </w:rPr>
      </w:pPr>
      <w:r>
        <w:rPr>
          <w:rFonts w:ascii="Calibri" w:eastAsia="Calibri" w:hAnsi="Calibri" w:cs="Calibri"/>
        </w:rPr>
        <w:t xml:space="preserve">Gli interessati possono portare l’ultimo ISEE e, in base al reddito percepito, può sussistere l'esenzione dalla tassa scolastica. Per quanto riguarda invece il contributo la scuola </w:t>
      </w:r>
      <w:r>
        <w:t xml:space="preserve">(segreteria </w:t>
      </w:r>
      <w:r>
        <w:rPr>
          <w:rFonts w:ascii="Calibri" w:eastAsia="Calibri" w:hAnsi="Calibri" w:cs="Calibri"/>
        </w:rPr>
        <w:t xml:space="preserve">didattica previo consenso </w:t>
      </w:r>
      <w:proofErr w:type="gramStart"/>
      <w:r>
        <w:rPr>
          <w:rFonts w:ascii="Calibri" w:eastAsia="Calibri" w:hAnsi="Calibri" w:cs="Calibri"/>
        </w:rPr>
        <w:t>del  DSGA</w:t>
      </w:r>
      <w:proofErr w:type="gramEnd"/>
      <w:r>
        <w:rPr>
          <w:rFonts w:ascii="Calibri" w:eastAsia="Calibri" w:hAnsi="Calibri" w:cs="Calibri"/>
        </w:rPr>
        <w:t>) può disporre di un pagamento rateizzato della cifra complessiva.</w:t>
      </w:r>
    </w:p>
    <w:p w14:paraId="39EA6DDA" w14:textId="77777777" w:rsidR="00D627ED" w:rsidRDefault="00D627ED">
      <w:pPr>
        <w:jc w:val="both"/>
        <w:rPr>
          <w:rFonts w:ascii="Calibri" w:eastAsia="Calibri" w:hAnsi="Calibri" w:cs="Calibri"/>
        </w:rPr>
      </w:pPr>
    </w:p>
    <w:p w14:paraId="71851D22" w14:textId="77777777" w:rsidR="00D627ED" w:rsidRDefault="00000000">
      <w:pPr>
        <w:pStyle w:val="Titolo2"/>
      </w:pPr>
      <w:bookmarkStart w:id="18" w:name="_heading=h.1ci93xb" w:colFirst="0" w:colLast="0"/>
      <w:bookmarkEnd w:id="18"/>
      <w:r>
        <w:t>Inizio lezioni</w:t>
      </w:r>
    </w:p>
    <w:p w14:paraId="1ABB927F" w14:textId="77777777" w:rsidR="00D627ED" w:rsidRDefault="00D627ED"/>
    <w:p w14:paraId="28EFD067"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Poiché il monte ore è calcolato sulle 33 settimane è bene che le lezioni inizino contemporaneamente al diurno. La classe 4^ deve recuperare 33 ore durante l’anno poiché il suo monte ore è di 759 ore, ovvero 33 più delle 726 della terza e della quinta.</w:t>
      </w:r>
    </w:p>
    <w:p w14:paraId="131AD716" w14:textId="77777777" w:rsidR="00D627ED" w:rsidRDefault="00D627ED">
      <w:pPr>
        <w:jc w:val="both"/>
        <w:rPr>
          <w:rFonts w:ascii="Calibri" w:eastAsia="Calibri" w:hAnsi="Calibri" w:cs="Calibri"/>
          <w:sz w:val="24"/>
          <w:szCs w:val="24"/>
        </w:rPr>
      </w:pPr>
    </w:p>
    <w:p w14:paraId="07BA2E67"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Le prime 15 ore svolte nella classe terza sono di accoglienza e vanno tolte dal monte ore (come si vedrà più sotto alla sezione Come si compila il Patto Formativo Individuale); durante queste ore ci si potrà dedicare all’allineamento delle competenze. Ovviamente è complesso iniziare in parallelo al corso diurno a causa del fatto che i docenti del serale sono quasi tutti supplenti. Col tempo occorrerà migliorare questo aspetto.</w:t>
      </w:r>
    </w:p>
    <w:p w14:paraId="0C92DCDE" w14:textId="77777777" w:rsidR="00D627ED" w:rsidRDefault="00000000">
      <w:pPr>
        <w:pStyle w:val="Titolo2"/>
        <w:jc w:val="both"/>
        <w:rPr>
          <w:rFonts w:ascii="Calibri" w:eastAsia="Calibri" w:hAnsi="Calibri" w:cs="Calibri"/>
        </w:rPr>
      </w:pPr>
      <w:bookmarkStart w:id="19" w:name="_heading=h.3whwml4" w:colFirst="0" w:colLast="0"/>
      <w:bookmarkEnd w:id="19"/>
      <w:r>
        <w:rPr>
          <w:rFonts w:ascii="Calibri" w:eastAsia="Calibri" w:hAnsi="Calibri" w:cs="Calibri"/>
        </w:rPr>
        <w:t>Pacchetto Google</w:t>
      </w:r>
    </w:p>
    <w:p w14:paraId="792FF401" w14:textId="77777777" w:rsidR="00D627ED" w:rsidRDefault="00D627ED">
      <w:pPr>
        <w:rPr>
          <w:rFonts w:ascii="Calibri" w:eastAsia="Calibri" w:hAnsi="Calibri" w:cs="Calibri"/>
        </w:rPr>
      </w:pPr>
    </w:p>
    <w:p w14:paraId="3FB0D5E1"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Al momento dell’iscrizione la scuola fornisce ad ogni alunno un indirizzo Gmail e il pacchetto Google Workspace, con tutte le applicazioni utili alla fruizione di una didattica sempre in via di evoluzione (Moduli, </w:t>
      </w:r>
      <w:proofErr w:type="spellStart"/>
      <w:r>
        <w:rPr>
          <w:rFonts w:ascii="Calibri" w:eastAsia="Calibri" w:hAnsi="Calibri" w:cs="Calibri"/>
          <w:sz w:val="24"/>
          <w:szCs w:val="24"/>
        </w:rPr>
        <w:t>Classroom</w:t>
      </w:r>
      <w:proofErr w:type="spellEnd"/>
      <w:r>
        <w:rPr>
          <w:rFonts w:ascii="Calibri" w:eastAsia="Calibri" w:hAnsi="Calibri" w:cs="Calibri"/>
          <w:sz w:val="24"/>
          <w:szCs w:val="24"/>
        </w:rPr>
        <w:t xml:space="preserve">, Meet, Documenti, Keep, Presentazioni </w:t>
      </w:r>
      <w:proofErr w:type="spellStart"/>
      <w:r>
        <w:rPr>
          <w:rFonts w:ascii="Calibri" w:eastAsia="Calibri" w:hAnsi="Calibri" w:cs="Calibri"/>
          <w:sz w:val="24"/>
          <w:szCs w:val="24"/>
        </w:rPr>
        <w:t>etc</w:t>
      </w:r>
      <w:proofErr w:type="spellEnd"/>
      <w:r>
        <w:rPr>
          <w:rFonts w:ascii="Calibri" w:eastAsia="Calibri" w:hAnsi="Calibri" w:cs="Calibri"/>
          <w:sz w:val="24"/>
          <w:szCs w:val="24"/>
        </w:rPr>
        <w:t xml:space="preserve">). in tale modo si crea una rete chiusa e protetta di alunni e docenti che, accedendo sempre attraverso </w:t>
      </w:r>
      <w:proofErr w:type="spellStart"/>
      <w:r>
        <w:rPr>
          <w:rFonts w:ascii="Calibri" w:eastAsia="Calibri" w:hAnsi="Calibri" w:cs="Calibri"/>
          <w:sz w:val="24"/>
          <w:szCs w:val="24"/>
        </w:rPr>
        <w:t>ill</w:t>
      </w:r>
      <w:proofErr w:type="spellEnd"/>
      <w:r>
        <w:rPr>
          <w:rFonts w:ascii="Calibri" w:eastAsia="Calibri" w:hAnsi="Calibri" w:cs="Calibri"/>
          <w:sz w:val="24"/>
          <w:szCs w:val="24"/>
        </w:rPr>
        <w:t xml:space="preserve"> dominio della scuola, possono interagire e lavorare in uno spazio diverso da quello personale.</w:t>
      </w:r>
    </w:p>
    <w:p w14:paraId="7E09FAF7" w14:textId="77777777" w:rsidR="00D627ED" w:rsidRDefault="00D627ED">
      <w:pPr>
        <w:jc w:val="both"/>
        <w:rPr>
          <w:rFonts w:ascii="Calibri" w:eastAsia="Calibri" w:hAnsi="Calibri" w:cs="Calibri"/>
          <w:sz w:val="24"/>
          <w:szCs w:val="24"/>
        </w:rPr>
      </w:pPr>
    </w:p>
    <w:p w14:paraId="5FEDDAF4" w14:textId="77777777" w:rsidR="00D627ED" w:rsidRDefault="00000000">
      <w:pPr>
        <w:pStyle w:val="Titolo2"/>
        <w:rPr>
          <w:rFonts w:ascii="Calibri" w:eastAsia="Calibri" w:hAnsi="Calibri" w:cs="Calibri"/>
        </w:rPr>
      </w:pPr>
      <w:bookmarkStart w:id="20" w:name="_heading=h.2bn6wsx" w:colFirst="0" w:colLast="0"/>
      <w:bookmarkEnd w:id="20"/>
      <w:r>
        <w:rPr>
          <w:rFonts w:ascii="Calibri" w:eastAsia="Calibri" w:hAnsi="Calibri" w:cs="Calibri"/>
        </w:rPr>
        <w:t>Studenti stranieri</w:t>
      </w:r>
    </w:p>
    <w:p w14:paraId="42F59AFB" w14:textId="77777777" w:rsidR="00D627ED" w:rsidRDefault="00D627ED">
      <w:pPr>
        <w:rPr>
          <w:rFonts w:ascii="Calibri" w:eastAsia="Calibri" w:hAnsi="Calibri" w:cs="Calibri"/>
        </w:rPr>
      </w:pPr>
    </w:p>
    <w:p w14:paraId="63476EF1" w14:textId="77777777" w:rsidR="00D627ED" w:rsidRDefault="00000000">
      <w:pPr>
        <w:rPr>
          <w:rFonts w:ascii="Calibri" w:eastAsia="Calibri" w:hAnsi="Calibri" w:cs="Calibri"/>
          <w:sz w:val="24"/>
          <w:szCs w:val="24"/>
        </w:rPr>
      </w:pPr>
      <w:r>
        <w:rPr>
          <w:rFonts w:ascii="Calibri" w:eastAsia="Calibri" w:hAnsi="Calibri" w:cs="Calibri"/>
          <w:sz w:val="24"/>
          <w:szCs w:val="24"/>
        </w:rPr>
        <w:t>Come ricordato nella nota 7755:</w:t>
      </w:r>
    </w:p>
    <w:p w14:paraId="4677F2A2" w14:textId="77777777" w:rsidR="00D627ED" w:rsidRDefault="00D627ED">
      <w:pPr>
        <w:rPr>
          <w:rFonts w:ascii="Calibri" w:eastAsia="Calibri" w:hAnsi="Calibri" w:cs="Calibri"/>
        </w:rPr>
      </w:pPr>
    </w:p>
    <w:p w14:paraId="02A41DF4" w14:textId="77777777" w:rsidR="00D627ED" w:rsidRDefault="00000000">
      <w:pPr>
        <w:rPr>
          <w:rFonts w:ascii="Calibri" w:eastAsia="Calibri" w:hAnsi="Calibri" w:cs="Calibri"/>
        </w:rPr>
      </w:pPr>
      <w:r>
        <w:rPr>
          <w:rFonts w:ascii="Calibri" w:eastAsia="Calibri" w:hAnsi="Calibri" w:cs="Calibri"/>
          <w:noProof/>
        </w:rPr>
        <w:drawing>
          <wp:inline distT="114300" distB="114300" distL="114300" distR="114300" wp14:anchorId="7C9E16C0" wp14:editId="57DBC97F">
            <wp:extent cx="5919788" cy="1209525"/>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919788" cy="1209525"/>
                    </a:xfrm>
                    <a:prstGeom prst="rect">
                      <a:avLst/>
                    </a:prstGeom>
                    <a:ln/>
                  </pic:spPr>
                </pic:pic>
              </a:graphicData>
            </a:graphic>
          </wp:inline>
        </w:drawing>
      </w:r>
    </w:p>
    <w:p w14:paraId="6D1DB8BC"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 xml:space="preserve">L’iscrizione degli adulti e ragazzi stranieri va agevolata e considerata come una ricchezza per la scuola e per il tessuto sociale del territorio, pertanto conviene non irrigidire le norme burocratiche che consentono l’iscrizione di questi. </w:t>
      </w:r>
    </w:p>
    <w:p w14:paraId="2844ECC0"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Al fine di consentire l’accesso, nel pieno rispetto delle norme, disponiamo dunque che non è necessaria l'equipollenza del diploma straniero (come da </w:t>
      </w:r>
      <w:hyperlink r:id="rId20">
        <w:r w:rsidR="00D627ED">
          <w:rPr>
            <w:rFonts w:ascii="Calibri" w:eastAsia="Calibri" w:hAnsi="Calibri" w:cs="Calibri"/>
            <w:color w:val="1155CC"/>
            <w:sz w:val="24"/>
            <w:szCs w:val="24"/>
            <w:highlight w:val="white"/>
            <w:u w:val="single"/>
          </w:rPr>
          <w:t>Nota prot. n. 465</w:t>
        </w:r>
      </w:hyperlink>
      <w:r>
        <w:rPr>
          <w:rFonts w:ascii="Calibri" w:eastAsia="Calibri" w:hAnsi="Calibri" w:cs="Calibri"/>
          <w:sz w:val="24"/>
          <w:szCs w:val="24"/>
          <w:highlight w:val="white"/>
        </w:rPr>
        <w:t xml:space="preserve">); in caso di alunni provenienti da paesi non UE (o con sistemi scolastici differenti da quello italiano) e non più soggetti all’obbligo scolastico basterà verificare che abbiano frequentato almeno 10 anni di scuola e che nel loro percorso formativo abbiano maturato adeguata preparazione sulle materie dell’area generale. In caso contrario occorre richiedere e organizzare l’esperimento di prove utili a valutare tale adeguata preparazione. </w:t>
      </w:r>
    </w:p>
    <w:p w14:paraId="773B543E"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rPr>
        <w:t xml:space="preserve">Detto ciò sarà forse utile ricordare che sebbene l’equipollenza non sia obbligatoria tuttavia occorre tenere presente, nel caso di alunni stranieri, della durata del percorso di studi all’estero, dell’età dell’alunno e anche se egli abbia o no conseguito il titolo finale. </w:t>
      </w:r>
    </w:p>
    <w:p w14:paraId="3A1BCE34"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In ultima analisi, laddove il caso sia difficilmente inquadrabile entro un profilo standard, occorre richiedere il parere del DS e/o confrontarsi con la commissione didattica del CPIA. </w:t>
      </w:r>
    </w:p>
    <w:p w14:paraId="57C26825" w14:textId="77777777" w:rsidR="00D627ED" w:rsidRDefault="00D627ED">
      <w:pPr>
        <w:jc w:val="both"/>
        <w:rPr>
          <w:rFonts w:ascii="Calibri" w:eastAsia="Calibri" w:hAnsi="Calibri" w:cs="Calibri"/>
          <w:sz w:val="24"/>
          <w:szCs w:val="24"/>
          <w:highlight w:val="white"/>
        </w:rPr>
      </w:pPr>
    </w:p>
    <w:p w14:paraId="582249AD"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Resta necessaria, in ogni caso, la</w:t>
      </w:r>
      <w:r>
        <w:rPr>
          <w:rFonts w:ascii="Calibri" w:eastAsia="Calibri" w:hAnsi="Calibri" w:cs="Calibri"/>
          <w:b/>
          <w:sz w:val="24"/>
          <w:szCs w:val="24"/>
          <w:highlight w:val="white"/>
        </w:rPr>
        <w:t xml:space="preserve"> traduzione asseverata</w:t>
      </w:r>
      <w:r>
        <w:rPr>
          <w:rFonts w:ascii="Calibri" w:eastAsia="Calibri" w:hAnsi="Calibri" w:cs="Calibri"/>
          <w:sz w:val="24"/>
          <w:szCs w:val="24"/>
          <w:highlight w:val="white"/>
        </w:rPr>
        <w:t xml:space="preserve"> di tutti i titoli conseguiti all’estero, specie per le lingue extraeuropee o poco padroneggiate dagli italiani (per esempio il cinese, ma anche il russo o il portoghese).</w:t>
      </w:r>
    </w:p>
    <w:p w14:paraId="367163D1" w14:textId="77777777" w:rsidR="00D627ED" w:rsidRDefault="00D627ED">
      <w:pPr>
        <w:pStyle w:val="Titolo2"/>
        <w:rPr>
          <w:rFonts w:ascii="Calibri" w:eastAsia="Calibri" w:hAnsi="Calibri" w:cs="Calibri"/>
        </w:rPr>
      </w:pPr>
      <w:bookmarkStart w:id="21" w:name="_heading=h.qsh70q" w:colFirst="0" w:colLast="0"/>
      <w:bookmarkEnd w:id="21"/>
    </w:p>
    <w:p w14:paraId="370F06F8" w14:textId="77777777" w:rsidR="00D627ED" w:rsidRDefault="00000000">
      <w:pPr>
        <w:pStyle w:val="Titolo2"/>
        <w:rPr>
          <w:rFonts w:ascii="Calibri" w:eastAsia="Calibri" w:hAnsi="Calibri" w:cs="Calibri"/>
        </w:rPr>
      </w:pPr>
      <w:bookmarkStart w:id="22" w:name="_heading=h.3as4poj" w:colFirst="0" w:colLast="0"/>
      <w:bookmarkEnd w:id="22"/>
      <w:r>
        <w:rPr>
          <w:rFonts w:ascii="Calibri" w:eastAsia="Calibri" w:hAnsi="Calibri" w:cs="Calibri"/>
        </w:rPr>
        <w:t>Modulistica iscrizioni</w:t>
      </w:r>
    </w:p>
    <w:p w14:paraId="568B1ADB" w14:textId="77777777" w:rsidR="00D627ED" w:rsidRDefault="00000000">
      <w:pPr>
        <w:jc w:val="both"/>
        <w:rPr>
          <w:rFonts w:ascii="Calibri" w:eastAsia="Calibri" w:hAnsi="Calibri" w:cs="Calibri"/>
          <w:sz w:val="24"/>
          <w:szCs w:val="24"/>
          <w:highlight w:val="white"/>
        </w:rPr>
      </w:pPr>
      <w:r>
        <w:rPr>
          <w:rFonts w:ascii="Calibri" w:eastAsia="Calibri" w:hAnsi="Calibri" w:cs="Calibri"/>
          <w:sz w:val="24"/>
          <w:szCs w:val="24"/>
          <w:highlight w:val="white"/>
        </w:rPr>
        <w:t xml:space="preserve">Il modulo  si trova in cartaceo presso segreteria didattica oppure nel sito </w:t>
      </w:r>
      <w:hyperlink r:id="rId21">
        <w:r w:rsidR="00D627ED">
          <w:rPr>
            <w:rFonts w:ascii="Calibri" w:eastAsia="Calibri" w:hAnsi="Calibri" w:cs="Calibri"/>
            <w:color w:val="1155CC"/>
            <w:sz w:val="24"/>
            <w:szCs w:val="24"/>
            <w:highlight w:val="white"/>
            <w:u w:val="single"/>
          </w:rPr>
          <w:t>https://www.alberghieropesaro.edu.it</w:t>
        </w:r>
      </w:hyperlink>
      <w:r>
        <w:rPr>
          <w:rFonts w:ascii="Calibri" w:eastAsia="Calibri" w:hAnsi="Calibri" w:cs="Calibri"/>
          <w:sz w:val="24"/>
          <w:szCs w:val="24"/>
          <w:highlight w:val="white"/>
        </w:rPr>
        <w:t xml:space="preserve"> alla voce </w:t>
      </w:r>
      <w:hyperlink r:id="rId22">
        <w:r w:rsidR="00D627ED">
          <w:rPr>
            <w:rFonts w:ascii="Calibri" w:eastAsia="Calibri" w:hAnsi="Calibri" w:cs="Calibri"/>
            <w:i/>
            <w:color w:val="1155CC"/>
            <w:sz w:val="24"/>
            <w:szCs w:val="24"/>
            <w:highlight w:val="white"/>
            <w:u w:val="single"/>
          </w:rPr>
          <w:t>Iscrizioni corso serale</w:t>
        </w:r>
      </w:hyperlink>
      <w:r>
        <w:rPr>
          <w:rFonts w:ascii="Calibri" w:eastAsia="Calibri" w:hAnsi="Calibri" w:cs="Calibri"/>
          <w:sz w:val="24"/>
          <w:szCs w:val="24"/>
          <w:highlight w:val="white"/>
        </w:rPr>
        <w:t>.</w:t>
      </w:r>
    </w:p>
    <w:p w14:paraId="31921754" w14:textId="77777777" w:rsidR="00D627ED" w:rsidRDefault="00D627ED">
      <w:pPr>
        <w:jc w:val="both"/>
        <w:rPr>
          <w:rFonts w:ascii="Calibri" w:eastAsia="Calibri" w:hAnsi="Calibri" w:cs="Calibri"/>
          <w:sz w:val="24"/>
          <w:szCs w:val="24"/>
          <w:highlight w:val="white"/>
        </w:rPr>
      </w:pPr>
    </w:p>
    <w:p w14:paraId="4C95CE34" w14:textId="77777777" w:rsidR="00D627ED" w:rsidRDefault="00000000">
      <w:pPr>
        <w:jc w:val="center"/>
        <w:rPr>
          <w:rFonts w:ascii="Calibri" w:eastAsia="Calibri" w:hAnsi="Calibri" w:cs="Calibri"/>
        </w:rPr>
      </w:pPr>
      <w:r>
        <w:rPr>
          <w:rFonts w:ascii="Calibri" w:eastAsia="Calibri" w:hAnsi="Calibri" w:cs="Calibri"/>
        </w:rPr>
        <w:lastRenderedPageBreak/>
        <w:t xml:space="preserve"> </w:t>
      </w:r>
      <w:r>
        <w:rPr>
          <w:rFonts w:ascii="Calibri" w:eastAsia="Calibri" w:hAnsi="Calibri" w:cs="Calibri"/>
          <w:noProof/>
        </w:rPr>
        <w:drawing>
          <wp:inline distT="114300" distB="114300" distL="114300" distR="114300" wp14:anchorId="25CDEFD2" wp14:editId="6876073B">
            <wp:extent cx="3762375" cy="526732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762375" cy="5267325"/>
                    </a:xfrm>
                    <a:prstGeom prst="rect">
                      <a:avLst/>
                    </a:prstGeom>
                    <a:ln/>
                  </pic:spPr>
                </pic:pic>
              </a:graphicData>
            </a:graphic>
          </wp:inline>
        </w:drawing>
      </w:r>
    </w:p>
    <w:p w14:paraId="2A146ED1" w14:textId="77777777" w:rsidR="00D627ED" w:rsidRDefault="00D627ED">
      <w:pPr>
        <w:jc w:val="center"/>
        <w:rPr>
          <w:rFonts w:ascii="Calibri" w:eastAsia="Calibri" w:hAnsi="Calibri" w:cs="Calibri"/>
        </w:rPr>
      </w:pPr>
    </w:p>
    <w:p w14:paraId="6CEC1E2A" w14:textId="77777777" w:rsidR="00D627ED" w:rsidRDefault="00D627ED">
      <w:pPr>
        <w:jc w:val="center"/>
        <w:rPr>
          <w:rFonts w:ascii="Calibri" w:eastAsia="Calibri" w:hAnsi="Calibri" w:cs="Calibri"/>
        </w:rPr>
      </w:pPr>
    </w:p>
    <w:p w14:paraId="394E3415" w14:textId="77777777" w:rsidR="00D627ED" w:rsidRDefault="00D627ED">
      <w:pPr>
        <w:jc w:val="center"/>
        <w:rPr>
          <w:rFonts w:ascii="Calibri" w:eastAsia="Calibri" w:hAnsi="Calibri" w:cs="Calibri"/>
        </w:rPr>
      </w:pPr>
    </w:p>
    <w:p w14:paraId="0830E92B" w14:textId="77777777" w:rsidR="00D627ED" w:rsidRDefault="00D627ED">
      <w:pPr>
        <w:jc w:val="center"/>
        <w:rPr>
          <w:rFonts w:ascii="Calibri" w:eastAsia="Calibri" w:hAnsi="Calibri" w:cs="Calibri"/>
        </w:rPr>
      </w:pPr>
    </w:p>
    <w:p w14:paraId="576DBA70" w14:textId="77777777" w:rsidR="00D627ED" w:rsidRDefault="00000000">
      <w:pPr>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13004844" wp14:editId="0CE1066A">
            <wp:extent cx="3781425" cy="5133975"/>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3781425" cy="5133975"/>
                    </a:xfrm>
                    <a:prstGeom prst="rect">
                      <a:avLst/>
                    </a:prstGeom>
                    <a:ln/>
                  </pic:spPr>
                </pic:pic>
              </a:graphicData>
            </a:graphic>
          </wp:inline>
        </w:drawing>
      </w:r>
    </w:p>
    <w:p w14:paraId="27962DC9" w14:textId="77777777" w:rsidR="00D627ED" w:rsidRDefault="00D627ED">
      <w:pPr>
        <w:jc w:val="both"/>
        <w:rPr>
          <w:rFonts w:ascii="Calibri" w:eastAsia="Calibri" w:hAnsi="Calibri" w:cs="Calibri"/>
        </w:rPr>
      </w:pPr>
    </w:p>
    <w:p w14:paraId="47673C5B" w14:textId="77777777" w:rsidR="00D627ED" w:rsidRDefault="00000000">
      <w:pPr>
        <w:pStyle w:val="Titolo1"/>
        <w:rPr>
          <w:rFonts w:ascii="Calibri" w:eastAsia="Calibri" w:hAnsi="Calibri" w:cs="Calibri"/>
        </w:rPr>
      </w:pPr>
      <w:bookmarkStart w:id="23" w:name="_heading=h.111kx3o" w:colFirst="0" w:colLast="0"/>
      <w:bookmarkEnd w:id="23"/>
      <w:r>
        <w:rPr>
          <w:rFonts w:ascii="Calibri" w:eastAsia="Calibri" w:hAnsi="Calibri" w:cs="Calibri"/>
        </w:rPr>
        <w:t>Alunni con disabilità</w:t>
      </w:r>
    </w:p>
    <w:p w14:paraId="5E833BB5" w14:textId="77777777" w:rsidR="00D627ED" w:rsidRDefault="00D627ED">
      <w:pPr>
        <w:rPr>
          <w:rFonts w:ascii="Calibri" w:eastAsia="Calibri" w:hAnsi="Calibri" w:cs="Calibri"/>
        </w:rPr>
      </w:pPr>
    </w:p>
    <w:p w14:paraId="6B9687FC" w14:textId="77777777" w:rsidR="00D627ED" w:rsidRDefault="00000000">
      <w:pPr>
        <w:jc w:val="both"/>
        <w:rPr>
          <w:rFonts w:ascii="Calibri" w:eastAsia="Calibri" w:hAnsi="Calibri" w:cs="Calibri"/>
          <w:color w:val="212529"/>
          <w:sz w:val="24"/>
          <w:szCs w:val="24"/>
          <w:highlight w:val="white"/>
        </w:rPr>
      </w:pPr>
      <w:r>
        <w:rPr>
          <w:rFonts w:ascii="Calibri" w:eastAsia="Calibri" w:hAnsi="Calibri" w:cs="Calibri"/>
          <w:color w:val="212529"/>
          <w:sz w:val="24"/>
          <w:szCs w:val="24"/>
          <w:highlight w:val="white"/>
        </w:rPr>
        <w:t xml:space="preserve">La </w:t>
      </w:r>
      <w:hyperlink r:id="rId25">
        <w:r w:rsidR="00D627ED">
          <w:rPr>
            <w:rFonts w:ascii="Calibri" w:eastAsia="Calibri" w:hAnsi="Calibri" w:cs="Calibri"/>
            <w:color w:val="1155CC"/>
            <w:sz w:val="24"/>
            <w:szCs w:val="24"/>
            <w:highlight w:val="white"/>
            <w:u w:val="single"/>
          </w:rPr>
          <w:t>sentenza della Corte Costituzionale n.226/2001</w:t>
        </w:r>
      </w:hyperlink>
      <w:r>
        <w:rPr>
          <w:rFonts w:ascii="Calibri" w:eastAsia="Calibri" w:hAnsi="Calibri" w:cs="Calibri"/>
          <w:color w:val="212529"/>
          <w:sz w:val="24"/>
          <w:szCs w:val="24"/>
          <w:highlight w:val="white"/>
        </w:rPr>
        <w:t xml:space="preserve"> ha stabilito che “</w:t>
      </w:r>
      <w:r>
        <w:rPr>
          <w:rFonts w:ascii="Calibri" w:eastAsia="Calibri" w:hAnsi="Calibri" w:cs="Calibri"/>
          <w:i/>
          <w:color w:val="212529"/>
          <w:sz w:val="24"/>
          <w:szCs w:val="24"/>
          <w:highlight w:val="white"/>
        </w:rPr>
        <w:t xml:space="preserve">Nel periodo successivo a quello durante il quale la frequenza scolastica è obbligatoria – quattordici anni – o nel quale comunque è consentito il completamento della scuola dell’obbligo – anche sino ai diciotto anni – (da individuarsi nell’anno scolastico susseguente a quello in cui avviene il compimento del diciottesimo anno di età), </w:t>
      </w:r>
      <w:r>
        <w:rPr>
          <w:rFonts w:ascii="Calibri" w:eastAsia="Calibri" w:hAnsi="Calibri" w:cs="Calibri"/>
          <w:i/>
          <w:color w:val="212529"/>
          <w:sz w:val="24"/>
          <w:szCs w:val="24"/>
          <w:highlight w:val="white"/>
          <w:u w:val="single"/>
        </w:rPr>
        <w:t>per gli alunni con disabilità l’istruzione viene a configurarsi come un diritto, che potrà essere esercitato mediante la frequenza, al di fuori della scuola dell’obbligo, di corsi per adulti finalizzati al conseguimento del diploma</w:t>
      </w:r>
      <w:r>
        <w:rPr>
          <w:rFonts w:ascii="Calibri" w:eastAsia="Calibri" w:hAnsi="Calibri" w:cs="Calibri"/>
          <w:i/>
          <w:color w:val="212529"/>
          <w:sz w:val="24"/>
          <w:szCs w:val="24"/>
          <w:highlight w:val="white"/>
        </w:rPr>
        <w:t xml:space="preserve">. Naturalmente l’attuazione di tale diritto postula che vengano garantite le medesime misure di sostegno dettagliatamente previste dalla legge quadro n. 104 del 1992, anche perché la frequenza di corsi per adulti per la persona handicappata che abbia raggiunto la maggiore età assume una funzione tanto più rilevante, in quanto consente, in modo certamente più incisivo rispetto alla frequenza di classi solitamente composte da tredici, quattordicenni, il raggiungimento dell’obiettivo cardine della </w:t>
      </w:r>
      <w:r>
        <w:rPr>
          <w:rFonts w:ascii="Calibri" w:eastAsia="Calibri" w:hAnsi="Calibri" w:cs="Calibri"/>
          <w:i/>
          <w:color w:val="212529"/>
          <w:sz w:val="24"/>
          <w:szCs w:val="24"/>
          <w:highlight w:val="white"/>
        </w:rPr>
        <w:lastRenderedPageBreak/>
        <w:t>legge quadro sopra indicato in ambiti il più possibile omogenei. Infatti l’integrazione scolastica della persona maggiorenne affetta da handicap può dirsi realmente funzionale al successivo inserimento nella società e nel mondo del lavoro qualora avvenga in un contesto ambientale che anche sotto il profilo dell’età sia il più vicino possibile a quello nel quale detta persona sarà accolta e che certamente è il più idoneo a favorire il completamento del processo di maturazione”</w:t>
      </w:r>
      <w:r>
        <w:rPr>
          <w:rFonts w:ascii="Calibri" w:eastAsia="Calibri" w:hAnsi="Calibri" w:cs="Calibri"/>
          <w:color w:val="212529"/>
          <w:sz w:val="24"/>
          <w:szCs w:val="24"/>
          <w:highlight w:val="white"/>
        </w:rPr>
        <w:t>.</w:t>
      </w:r>
    </w:p>
    <w:p w14:paraId="08EBCAB5" w14:textId="77777777" w:rsidR="00D627ED" w:rsidRDefault="00D627ED">
      <w:pPr>
        <w:jc w:val="both"/>
        <w:rPr>
          <w:rFonts w:ascii="Calibri" w:eastAsia="Calibri" w:hAnsi="Calibri" w:cs="Calibri"/>
          <w:color w:val="212529"/>
          <w:sz w:val="24"/>
          <w:szCs w:val="24"/>
          <w:highlight w:val="white"/>
        </w:rPr>
      </w:pPr>
    </w:p>
    <w:p w14:paraId="58CC347B" w14:textId="77777777" w:rsidR="00D627ED" w:rsidRDefault="00000000">
      <w:pPr>
        <w:jc w:val="both"/>
        <w:rPr>
          <w:rFonts w:ascii="Calibri" w:eastAsia="Calibri" w:hAnsi="Calibri" w:cs="Calibri"/>
          <w:color w:val="212529"/>
          <w:sz w:val="24"/>
          <w:szCs w:val="24"/>
          <w:highlight w:val="white"/>
        </w:rPr>
      </w:pPr>
      <w:r>
        <w:rPr>
          <w:rFonts w:ascii="Calibri" w:eastAsia="Calibri" w:hAnsi="Calibri" w:cs="Calibri"/>
          <w:color w:val="212529"/>
          <w:sz w:val="24"/>
          <w:szCs w:val="24"/>
          <w:highlight w:val="white"/>
        </w:rPr>
        <w:t>Sospendendo il giudizio sul lessico che risulta ormai obsoleto, resta il fatto che è chiaro che un alunno che abbia superato i 18 anni di età, pur frequentando un corso serale (che è scuola a tutti gli effetti!) abbia altresì il diritto di continuare i suoi studi con l’ausilio del sostegno scolastico specializzato. La scuola deve fare in modo di attivare, laddove uno studente presenti una certificazione relativa alla Lg. 104, foss’anche con risorse interne, l’affiancamento di un insegnante di sostegno.</w:t>
      </w:r>
    </w:p>
    <w:p w14:paraId="2D062B66" w14:textId="77777777" w:rsidR="00D627ED" w:rsidRDefault="00D627ED">
      <w:pPr>
        <w:jc w:val="both"/>
        <w:rPr>
          <w:rFonts w:ascii="Calibri" w:eastAsia="Calibri" w:hAnsi="Calibri" w:cs="Calibri"/>
          <w:color w:val="212529"/>
          <w:sz w:val="24"/>
          <w:szCs w:val="24"/>
          <w:highlight w:val="white"/>
        </w:rPr>
      </w:pPr>
    </w:p>
    <w:p w14:paraId="60BBC44A" w14:textId="77777777" w:rsidR="00D627ED" w:rsidRDefault="00000000">
      <w:pPr>
        <w:jc w:val="both"/>
        <w:rPr>
          <w:rFonts w:ascii="Calibri" w:eastAsia="Calibri" w:hAnsi="Calibri" w:cs="Calibri"/>
          <w:i/>
          <w:color w:val="212529"/>
          <w:sz w:val="24"/>
          <w:szCs w:val="24"/>
          <w:highlight w:val="white"/>
        </w:rPr>
      </w:pPr>
      <w:r>
        <w:rPr>
          <w:rFonts w:ascii="Calibri" w:eastAsia="Calibri" w:hAnsi="Calibri" w:cs="Calibri"/>
          <w:color w:val="212529"/>
          <w:sz w:val="24"/>
          <w:szCs w:val="24"/>
          <w:highlight w:val="white"/>
        </w:rPr>
        <w:t xml:space="preserve">A dileguare ogni dubbio abbiamo l’intervento del </w:t>
      </w:r>
      <w:hyperlink r:id="rId26">
        <w:r w:rsidR="00D627ED">
          <w:rPr>
            <w:rFonts w:ascii="Calibri" w:eastAsia="Calibri" w:hAnsi="Calibri" w:cs="Calibri"/>
            <w:color w:val="1155CC"/>
            <w:sz w:val="24"/>
            <w:szCs w:val="24"/>
            <w:highlight w:val="white"/>
            <w:u w:val="single"/>
          </w:rPr>
          <w:t xml:space="preserve">Consiglio di Stato, Sez. I, </w:t>
        </w:r>
        <w:proofErr w:type="spellStart"/>
        <w:r w:rsidR="00D627ED">
          <w:rPr>
            <w:rFonts w:ascii="Calibri" w:eastAsia="Calibri" w:hAnsi="Calibri" w:cs="Calibri"/>
            <w:color w:val="1155CC"/>
            <w:sz w:val="24"/>
            <w:szCs w:val="24"/>
            <w:highlight w:val="white"/>
            <w:u w:val="single"/>
          </w:rPr>
          <w:t>sent</w:t>
        </w:r>
        <w:proofErr w:type="spellEnd"/>
        <w:r w:rsidR="00D627ED">
          <w:rPr>
            <w:rFonts w:ascii="Calibri" w:eastAsia="Calibri" w:hAnsi="Calibri" w:cs="Calibri"/>
            <w:color w:val="1155CC"/>
            <w:sz w:val="24"/>
            <w:szCs w:val="24"/>
            <w:highlight w:val="white"/>
            <w:u w:val="single"/>
          </w:rPr>
          <w:t>. del 15 luglio 2020, n. 1331</w:t>
        </w:r>
      </w:hyperlink>
      <w:r>
        <w:rPr>
          <w:rFonts w:ascii="Calibri" w:eastAsia="Calibri" w:hAnsi="Calibri" w:cs="Calibri"/>
          <w:color w:val="212529"/>
          <w:sz w:val="24"/>
          <w:szCs w:val="24"/>
          <w:highlight w:val="white"/>
        </w:rPr>
        <w:t xml:space="preserve"> che analizza e respinge un caso di iscrizione rifiutata di un disabile maggiorenne alla classe prima della scuola superiore di secondo grado a causa del fatto che essendo egli ultra-maggiorenne sarebbe fuori dalla scuola dell’obbligo. Il parere si conclude con le seguenti parole: “</w:t>
      </w:r>
      <w:r>
        <w:rPr>
          <w:rFonts w:ascii="Calibri" w:eastAsia="Calibri" w:hAnsi="Calibri" w:cs="Calibri"/>
          <w:i/>
          <w:color w:val="212529"/>
          <w:sz w:val="24"/>
          <w:szCs w:val="24"/>
          <w:highlight w:val="white"/>
        </w:rPr>
        <w:t>Alla luce dei principi citati, dunque, non solo il limite di età del diciottesimo anno è privo di rilevanza ostativa ma il diritto all’istruzione ed alla integrazione scolastica deve ritenersi violato ove si neghi ad uno studente disabile maggiorenne la possibilità di accedere alla scuola media superiore.</w:t>
      </w:r>
    </w:p>
    <w:p w14:paraId="1E663BBA" w14:textId="77777777" w:rsidR="00D627ED" w:rsidRDefault="00000000">
      <w:pPr>
        <w:jc w:val="both"/>
        <w:rPr>
          <w:rFonts w:ascii="Calibri" w:eastAsia="Calibri" w:hAnsi="Calibri" w:cs="Calibri"/>
          <w:color w:val="212529"/>
          <w:sz w:val="24"/>
          <w:szCs w:val="24"/>
          <w:highlight w:val="white"/>
        </w:rPr>
      </w:pPr>
      <w:r>
        <w:rPr>
          <w:rFonts w:ascii="Calibri" w:eastAsia="Calibri" w:hAnsi="Calibri" w:cs="Calibri"/>
          <w:i/>
          <w:color w:val="212529"/>
          <w:sz w:val="24"/>
          <w:szCs w:val="24"/>
          <w:highlight w:val="white"/>
        </w:rPr>
        <w:t>Tale diritto comporta che l’integrazione scolastica avvenga considerando adeguatamente sia le necessità dello studente disabile sia quelle del gruppo di studenti della classe in cui questi viene inserito</w:t>
      </w:r>
      <w:r>
        <w:rPr>
          <w:rFonts w:ascii="Calibri" w:eastAsia="Calibri" w:hAnsi="Calibri" w:cs="Calibri"/>
          <w:color w:val="212529"/>
          <w:sz w:val="24"/>
          <w:szCs w:val="24"/>
          <w:highlight w:val="white"/>
        </w:rPr>
        <w:t>”.</w:t>
      </w:r>
    </w:p>
    <w:p w14:paraId="530E172D" w14:textId="77777777" w:rsidR="00D627ED" w:rsidRDefault="00D627ED">
      <w:pPr>
        <w:jc w:val="both"/>
        <w:rPr>
          <w:rFonts w:ascii="Calibri" w:eastAsia="Calibri" w:hAnsi="Calibri" w:cs="Calibri"/>
          <w:color w:val="212529"/>
          <w:sz w:val="24"/>
          <w:szCs w:val="24"/>
          <w:highlight w:val="white"/>
        </w:rPr>
      </w:pPr>
    </w:p>
    <w:p w14:paraId="5E9BF38F" w14:textId="77777777" w:rsidR="00D627ED" w:rsidRDefault="00000000">
      <w:pPr>
        <w:jc w:val="both"/>
        <w:rPr>
          <w:rFonts w:ascii="Calibri" w:eastAsia="Calibri" w:hAnsi="Calibri" w:cs="Calibri"/>
        </w:rPr>
      </w:pPr>
      <w:r>
        <w:rPr>
          <w:rFonts w:ascii="Calibri" w:eastAsia="Calibri" w:hAnsi="Calibri" w:cs="Calibri"/>
          <w:color w:val="212529"/>
          <w:sz w:val="24"/>
          <w:szCs w:val="24"/>
          <w:highlight w:val="white"/>
        </w:rPr>
        <w:t xml:space="preserve">Naturalmente lo stesso discorso vale per la </w:t>
      </w:r>
      <w:r>
        <w:rPr>
          <w:rFonts w:ascii="Calibri" w:eastAsia="Calibri" w:hAnsi="Calibri" w:cs="Calibri"/>
          <w:color w:val="202124"/>
          <w:sz w:val="24"/>
          <w:szCs w:val="24"/>
          <w:highlight w:val="white"/>
        </w:rPr>
        <w:t xml:space="preserve">Legge 8 ottobre 2010, n. 170: gli alunni che presentino certificazione attestante la presenza di dislessia, la disgrafia, la disortografia e la discalculia quali disturbi specifici di apprendimento, hanno diritto al Piano Didattico Personalizzato, esattamente come nel corso diurno. Il </w:t>
      </w:r>
      <w:proofErr w:type="spellStart"/>
      <w:r>
        <w:rPr>
          <w:rFonts w:ascii="Calibri" w:eastAsia="Calibri" w:hAnsi="Calibri" w:cs="Calibri"/>
          <w:color w:val="202124"/>
          <w:sz w:val="24"/>
          <w:szCs w:val="24"/>
          <w:highlight w:val="white"/>
        </w:rPr>
        <w:t>Pdp</w:t>
      </w:r>
      <w:proofErr w:type="spellEnd"/>
      <w:r>
        <w:rPr>
          <w:rFonts w:ascii="Calibri" w:eastAsia="Calibri" w:hAnsi="Calibri" w:cs="Calibri"/>
          <w:color w:val="202124"/>
          <w:sz w:val="24"/>
          <w:szCs w:val="24"/>
          <w:highlight w:val="white"/>
        </w:rPr>
        <w:t xml:space="preserve"> è a carico del coordinatore di classe.</w:t>
      </w:r>
    </w:p>
    <w:p w14:paraId="1FDBA977" w14:textId="77777777" w:rsidR="00D627ED" w:rsidRDefault="00000000">
      <w:pPr>
        <w:pStyle w:val="Titolo1"/>
        <w:jc w:val="both"/>
      </w:pPr>
      <w:bookmarkStart w:id="24" w:name="_heading=h.3l18frh" w:colFirst="0" w:colLast="0"/>
      <w:bookmarkEnd w:id="24"/>
      <w:r>
        <w:br w:type="page"/>
      </w:r>
    </w:p>
    <w:p w14:paraId="4900FF04" w14:textId="77777777" w:rsidR="00D627ED" w:rsidRDefault="00000000">
      <w:pPr>
        <w:pStyle w:val="Titolo1"/>
        <w:rPr>
          <w:rFonts w:ascii="Calibri" w:eastAsia="Calibri" w:hAnsi="Calibri" w:cs="Calibri"/>
        </w:rPr>
      </w:pPr>
      <w:bookmarkStart w:id="25" w:name="_heading=h.2zbgiuw" w:colFirst="0" w:colLast="0"/>
      <w:bookmarkEnd w:id="25"/>
      <w:r>
        <w:rPr>
          <w:rFonts w:ascii="Calibri" w:eastAsia="Calibri" w:hAnsi="Calibri" w:cs="Calibri"/>
        </w:rPr>
        <w:lastRenderedPageBreak/>
        <w:t>Domande frequenti _ FAQ</w:t>
      </w:r>
    </w:p>
    <w:p w14:paraId="46440C8D" w14:textId="77777777" w:rsidR="00D627ED" w:rsidRDefault="00D627ED">
      <w:pPr>
        <w:rPr>
          <w:rFonts w:ascii="Calibri" w:eastAsia="Calibri" w:hAnsi="Calibri" w:cs="Calibri"/>
          <w:sz w:val="26"/>
          <w:szCs w:val="26"/>
        </w:rPr>
      </w:pPr>
    </w:p>
    <w:p w14:paraId="3BA25DBB" w14:textId="77777777" w:rsidR="00D627ED" w:rsidRDefault="00000000">
      <w:pPr>
        <w:numPr>
          <w:ilvl w:val="0"/>
          <w:numId w:val="3"/>
        </w:numPr>
        <w:rPr>
          <w:rFonts w:ascii="Calibri" w:eastAsia="Calibri" w:hAnsi="Calibri" w:cs="Calibri"/>
          <w:sz w:val="26"/>
          <w:szCs w:val="26"/>
        </w:rPr>
      </w:pPr>
      <w:r>
        <w:rPr>
          <w:rFonts w:ascii="Calibri" w:eastAsia="Calibri" w:hAnsi="Calibri" w:cs="Calibri"/>
          <w:sz w:val="26"/>
          <w:szCs w:val="26"/>
        </w:rPr>
        <w:t>Divisa e libri sono a carico di chi?</w:t>
      </w:r>
    </w:p>
    <w:p w14:paraId="5EF2A6F9" w14:textId="77777777" w:rsidR="00D627ED" w:rsidRDefault="00D627ED">
      <w:pPr>
        <w:ind w:left="720"/>
        <w:rPr>
          <w:rFonts w:ascii="Calibri" w:eastAsia="Calibri" w:hAnsi="Calibri" w:cs="Calibri"/>
          <w:sz w:val="26"/>
          <w:szCs w:val="26"/>
        </w:rPr>
      </w:pPr>
    </w:p>
    <w:p w14:paraId="1DFC88B5"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Sia i libri che la divisa sono a carico degli alunni, come previsto dal regolamento. Mentre per i primi ci si può accordare coi docenti che possono decidere di fornire materiali digitali o cartacei, fotocopie </w:t>
      </w:r>
      <w:proofErr w:type="spellStart"/>
      <w:r>
        <w:rPr>
          <w:rFonts w:ascii="Calibri" w:eastAsia="Calibri" w:hAnsi="Calibri" w:cs="Calibri"/>
          <w:sz w:val="24"/>
          <w:szCs w:val="24"/>
        </w:rPr>
        <w:t>etc</w:t>
      </w:r>
      <w:proofErr w:type="spellEnd"/>
      <w:r>
        <w:rPr>
          <w:rFonts w:ascii="Calibri" w:eastAsia="Calibri" w:hAnsi="Calibri" w:cs="Calibri"/>
          <w:sz w:val="24"/>
          <w:szCs w:val="24"/>
        </w:rPr>
        <w:t>, la seconda è fondamentale per l’accesso ai laboratori e si può acquistare o presso Casa della divisa a Senigallia o seguendo il seguente percorso:</w:t>
      </w:r>
    </w:p>
    <w:p w14:paraId="7C1550F5" w14:textId="77777777" w:rsidR="00D627ED" w:rsidRDefault="00D627ED">
      <w:pPr>
        <w:jc w:val="both"/>
        <w:rPr>
          <w:rFonts w:ascii="Calibri" w:eastAsia="Calibri" w:hAnsi="Calibri" w:cs="Calibri"/>
          <w:sz w:val="24"/>
          <w:szCs w:val="24"/>
        </w:rPr>
      </w:pPr>
    </w:p>
    <w:p w14:paraId="58CFB29A"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DIVISE CLASSI TERZE E QUARTE E QUINTE CUCINA/PASTICCERIA</w:t>
      </w:r>
    </w:p>
    <w:p w14:paraId="3303917E"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Cappello n.1 in tessuto</w:t>
      </w:r>
    </w:p>
    <w:p w14:paraId="2AF1568E"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Giacca bianca da cuoco doppio petto in cotone manica lunga e bottoni bianchi logo dell’Istituto cucito sul petto parte sinistra.</w:t>
      </w:r>
    </w:p>
    <w:p w14:paraId="07925FE1"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Foulard bianco</w:t>
      </w:r>
    </w:p>
    <w:p w14:paraId="1574E97F"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Pantalone nero</w:t>
      </w:r>
    </w:p>
    <w:p w14:paraId="412E6DCD"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Parannanza bianca</w:t>
      </w:r>
    </w:p>
    <w:p w14:paraId="2D3721F2"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Torcione cucina</w:t>
      </w:r>
    </w:p>
    <w:p w14:paraId="371E1DE7" w14:textId="77777777" w:rsidR="00D627ED" w:rsidRDefault="00000000">
      <w:pPr>
        <w:spacing w:before="240" w:after="240"/>
        <w:jc w:val="both"/>
        <w:rPr>
          <w:rFonts w:ascii="Garamond" w:eastAsia="Garamond" w:hAnsi="Garamond" w:cs="Garamond"/>
          <w:sz w:val="24"/>
          <w:szCs w:val="24"/>
        </w:rPr>
      </w:pPr>
      <w:r>
        <w:rPr>
          <w:rFonts w:ascii="Garamond" w:eastAsia="Garamond" w:hAnsi="Garamond" w:cs="Garamond"/>
          <w:sz w:val="24"/>
          <w:szCs w:val="24"/>
        </w:rPr>
        <w:t>Scarpa antinfortunistica chiuse nere, con suola antiscivolo e puntale rinforzato.</w:t>
      </w:r>
    </w:p>
    <w:p w14:paraId="196DEA5B" w14:textId="77777777" w:rsidR="00D627ED" w:rsidRDefault="00D627ED">
      <w:pPr>
        <w:jc w:val="both"/>
        <w:rPr>
          <w:rFonts w:ascii="Calibri" w:eastAsia="Calibri" w:hAnsi="Calibri" w:cs="Calibri"/>
          <w:sz w:val="24"/>
          <w:szCs w:val="24"/>
        </w:rPr>
      </w:pPr>
    </w:p>
    <w:p w14:paraId="28C46AD2" w14:textId="77777777" w:rsidR="00D627ED" w:rsidRDefault="00000000">
      <w:pPr>
        <w:spacing w:before="240" w:after="240"/>
        <w:jc w:val="center"/>
        <w:rPr>
          <w:rFonts w:ascii="Calibri" w:eastAsia="Calibri" w:hAnsi="Calibri" w:cs="Calibri"/>
          <w:sz w:val="24"/>
          <w:szCs w:val="24"/>
        </w:rPr>
      </w:pPr>
      <w:r>
        <w:rPr>
          <w:rFonts w:ascii="Calibri" w:eastAsia="Calibri" w:hAnsi="Calibri" w:cs="Calibri"/>
          <w:sz w:val="24"/>
          <w:szCs w:val="24"/>
        </w:rPr>
        <w:t xml:space="preserve">ALBERGHIERO </w:t>
      </w:r>
      <w:r>
        <w:rPr>
          <w:rFonts w:ascii="Calibri" w:eastAsia="Calibri" w:hAnsi="Calibri" w:cs="Calibri"/>
          <w:color w:val="FF0000"/>
          <w:sz w:val="24"/>
          <w:szCs w:val="24"/>
        </w:rPr>
        <w:t xml:space="preserve">SANTA MARTA - PESARO </w:t>
      </w:r>
      <w:r>
        <w:rPr>
          <w:rFonts w:ascii="Calibri" w:eastAsia="Calibri" w:hAnsi="Calibri" w:cs="Calibri"/>
          <w:sz w:val="24"/>
          <w:szCs w:val="24"/>
        </w:rPr>
        <w:t xml:space="preserve">COME ORDINARE LA TUA DIVISA SCOLASTICA </w:t>
      </w:r>
      <w:r>
        <w:rPr>
          <w:rFonts w:ascii="Calibri" w:eastAsia="Calibri" w:hAnsi="Calibri" w:cs="Calibri"/>
          <w:color w:val="FF0000"/>
          <w:sz w:val="24"/>
          <w:szCs w:val="24"/>
        </w:rPr>
        <w:t xml:space="preserve">BIENNIO </w:t>
      </w:r>
      <w:r>
        <w:rPr>
          <w:rFonts w:ascii="Calibri" w:eastAsia="Calibri" w:hAnsi="Calibri" w:cs="Calibri"/>
          <w:sz w:val="24"/>
          <w:szCs w:val="24"/>
        </w:rPr>
        <w:t>- PER ALUNNO/A</w:t>
      </w:r>
    </w:p>
    <w:p w14:paraId="1242B1E4" w14:textId="77777777" w:rsidR="00D627ED" w:rsidRDefault="00000000">
      <w:pPr>
        <w:spacing w:before="240" w:after="240"/>
        <w:jc w:val="center"/>
        <w:rPr>
          <w:rFonts w:ascii="Calibri" w:eastAsia="Calibri" w:hAnsi="Calibri" w:cs="Calibri"/>
          <w:sz w:val="24"/>
          <w:szCs w:val="24"/>
        </w:rPr>
      </w:pPr>
      <w:r>
        <w:rPr>
          <w:rFonts w:ascii="Calibri" w:eastAsia="Calibri" w:hAnsi="Calibri" w:cs="Calibri"/>
          <w:sz w:val="24"/>
          <w:szCs w:val="24"/>
        </w:rPr>
        <w:t>ANNO SCOLASTICO 2021/2022</w:t>
      </w:r>
    </w:p>
    <w:p w14:paraId="23AF22C4" w14:textId="77777777" w:rsidR="00D627ED" w:rsidRDefault="00000000">
      <w:pPr>
        <w:spacing w:before="240" w:after="240"/>
        <w:jc w:val="both"/>
        <w:rPr>
          <w:sz w:val="24"/>
          <w:szCs w:val="24"/>
        </w:rPr>
      </w:pPr>
      <w:r>
        <w:rPr>
          <w:sz w:val="24"/>
          <w:szCs w:val="24"/>
        </w:rPr>
        <w:t>1. ACCEDI INQUADRANDO IL QR CODE oppure VAI DIRETTAMENTE SUL SITO: ordini.divisescuole.it e inserisci manualmente il codice che trovi sotto il QR CODE.</w:t>
      </w:r>
    </w:p>
    <w:p w14:paraId="10D56FC1" w14:textId="77777777" w:rsidR="00D627ED" w:rsidRDefault="00000000">
      <w:pPr>
        <w:spacing w:before="240" w:after="240"/>
        <w:jc w:val="both"/>
        <w:rPr>
          <w:color w:val="FF0000"/>
          <w:sz w:val="24"/>
          <w:szCs w:val="24"/>
        </w:rPr>
      </w:pPr>
      <w:r>
        <w:rPr>
          <w:sz w:val="24"/>
          <w:szCs w:val="24"/>
        </w:rPr>
        <w:t xml:space="preserve">2. Segui le indicazioni, compila i dati che ti vengono richiesti e inserisci le misure </w:t>
      </w:r>
      <w:r>
        <w:rPr>
          <w:color w:val="FF0000"/>
          <w:sz w:val="24"/>
          <w:szCs w:val="24"/>
        </w:rPr>
        <w:t>modifica le taglie dei prodotti dove ritieni necessario (i capi hanno una calzata normale).</w:t>
      </w:r>
    </w:p>
    <w:p w14:paraId="672CFB94" w14:textId="77777777" w:rsidR="00D627ED" w:rsidRDefault="00000000">
      <w:pPr>
        <w:spacing w:before="240" w:after="240"/>
        <w:jc w:val="both"/>
        <w:rPr>
          <w:sz w:val="24"/>
          <w:szCs w:val="24"/>
        </w:rPr>
      </w:pPr>
      <w:r>
        <w:rPr>
          <w:sz w:val="24"/>
          <w:szCs w:val="24"/>
        </w:rPr>
        <w:t xml:space="preserve">3. CONTROLLA BENE articoli e </w:t>
      </w:r>
      <w:proofErr w:type="spellStart"/>
      <w:r>
        <w:rPr>
          <w:sz w:val="24"/>
          <w:szCs w:val="24"/>
        </w:rPr>
        <w:t>quantita</w:t>
      </w:r>
      <w:proofErr w:type="spellEnd"/>
      <w:r>
        <w:rPr>
          <w:sz w:val="24"/>
          <w:szCs w:val="24"/>
        </w:rPr>
        <w:t>̀ sul riepilogo del modulo ordine del tuo istituto scolastico.</w:t>
      </w:r>
    </w:p>
    <w:p w14:paraId="43BC4D02" w14:textId="77777777" w:rsidR="00D627ED" w:rsidRDefault="00000000">
      <w:pPr>
        <w:spacing w:before="240" w:after="240"/>
        <w:jc w:val="both"/>
        <w:rPr>
          <w:sz w:val="24"/>
          <w:szCs w:val="24"/>
        </w:rPr>
      </w:pPr>
      <w:r>
        <w:rPr>
          <w:sz w:val="24"/>
          <w:szCs w:val="24"/>
        </w:rPr>
        <w:lastRenderedPageBreak/>
        <w:t>4. Inserisci i tuoi dati anagrafici, seleziona il metodo di pagamento tra quelli proposti, CONTROLLA ATTENTAMENTE IL RIEPILOGO e attendi la ricezione del tuo ordine dopo aver confermato.</w:t>
      </w:r>
    </w:p>
    <w:p w14:paraId="29E32350" w14:textId="77777777" w:rsidR="00D627ED" w:rsidRDefault="00D627ED">
      <w:pPr>
        <w:spacing w:before="240" w:after="240"/>
        <w:jc w:val="both"/>
        <w:rPr>
          <w:sz w:val="24"/>
          <w:szCs w:val="24"/>
        </w:rPr>
      </w:pPr>
    </w:p>
    <w:p w14:paraId="09CE88E3" w14:textId="77777777" w:rsidR="00D627ED" w:rsidRDefault="00000000">
      <w:pPr>
        <w:spacing w:before="240" w:after="240"/>
        <w:jc w:val="center"/>
        <w:rPr>
          <w:sz w:val="24"/>
          <w:szCs w:val="24"/>
        </w:rPr>
      </w:pPr>
      <w:r>
        <w:rPr>
          <w:noProof/>
          <w:sz w:val="24"/>
          <w:szCs w:val="24"/>
        </w:rPr>
        <w:drawing>
          <wp:inline distT="114300" distB="114300" distL="114300" distR="114300" wp14:anchorId="2FBFBC58" wp14:editId="69A93968">
            <wp:extent cx="2649375" cy="2167035"/>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2649375" cy="2167035"/>
                    </a:xfrm>
                    <a:prstGeom prst="rect">
                      <a:avLst/>
                    </a:prstGeom>
                    <a:ln/>
                  </pic:spPr>
                </pic:pic>
              </a:graphicData>
            </a:graphic>
          </wp:inline>
        </w:drawing>
      </w:r>
    </w:p>
    <w:p w14:paraId="53661141" w14:textId="77777777" w:rsidR="00D627ED" w:rsidRDefault="00D627ED">
      <w:pPr>
        <w:spacing w:before="240" w:after="240"/>
        <w:jc w:val="both"/>
        <w:rPr>
          <w:sz w:val="24"/>
          <w:szCs w:val="24"/>
        </w:rPr>
      </w:pPr>
    </w:p>
    <w:p w14:paraId="0DB0CB93" w14:textId="77777777" w:rsidR="00D627ED" w:rsidRDefault="00000000">
      <w:pPr>
        <w:spacing w:before="240" w:after="240"/>
        <w:jc w:val="both"/>
        <w:rPr>
          <w:rFonts w:ascii="Calibri" w:eastAsia="Calibri" w:hAnsi="Calibri" w:cs="Calibri"/>
          <w:sz w:val="24"/>
          <w:szCs w:val="24"/>
        </w:rPr>
      </w:pPr>
      <w:r>
        <w:rPr>
          <w:rFonts w:ascii="Calibri" w:eastAsia="Calibri" w:hAnsi="Calibri" w:cs="Calibri"/>
          <w:sz w:val="24"/>
          <w:szCs w:val="24"/>
        </w:rPr>
        <w:t>PER INFO:</w:t>
      </w:r>
    </w:p>
    <w:p w14:paraId="527E7B87" w14:textId="77777777" w:rsidR="00D627ED" w:rsidRDefault="00D627ED">
      <w:pPr>
        <w:spacing w:before="240" w:after="240"/>
        <w:jc w:val="both"/>
        <w:rPr>
          <w:rFonts w:ascii="Calibri" w:eastAsia="Calibri" w:hAnsi="Calibri" w:cs="Calibri"/>
          <w:color w:val="0000FF"/>
          <w:sz w:val="24"/>
          <w:szCs w:val="24"/>
        </w:rPr>
      </w:pPr>
      <w:hyperlink r:id="rId28">
        <w:r>
          <w:rPr>
            <w:rFonts w:ascii="Calibri" w:eastAsia="Calibri" w:hAnsi="Calibri" w:cs="Calibri"/>
            <w:color w:val="1155CC"/>
            <w:sz w:val="24"/>
            <w:szCs w:val="24"/>
            <w:u w:val="single"/>
          </w:rPr>
          <w:t>scuola@casadelladivisa.it</w:t>
        </w:r>
      </w:hyperlink>
    </w:p>
    <w:p w14:paraId="5955BB90" w14:textId="77777777" w:rsidR="00D627ED" w:rsidRDefault="00000000">
      <w:pPr>
        <w:jc w:val="both"/>
        <w:rPr>
          <w:rFonts w:ascii="Calibri" w:eastAsia="Calibri" w:hAnsi="Calibri" w:cs="Calibri"/>
          <w:sz w:val="24"/>
          <w:szCs w:val="24"/>
        </w:rPr>
      </w:pPr>
      <w:r>
        <w:rPr>
          <w:rFonts w:ascii="Calibri" w:eastAsia="Calibri" w:hAnsi="Calibri" w:cs="Calibri"/>
          <w:sz w:val="24"/>
          <w:szCs w:val="24"/>
        </w:rPr>
        <w:t xml:space="preserve"> Messaggio Whatsapp 348 300 5498</w:t>
      </w:r>
    </w:p>
    <w:p w14:paraId="49097521" w14:textId="77777777" w:rsidR="00D627ED" w:rsidRDefault="00D627ED">
      <w:pPr>
        <w:jc w:val="both"/>
        <w:rPr>
          <w:rFonts w:ascii="Calibri" w:eastAsia="Calibri" w:hAnsi="Calibri" w:cs="Calibri"/>
          <w:sz w:val="24"/>
          <w:szCs w:val="24"/>
        </w:rPr>
      </w:pPr>
    </w:p>
    <w:p w14:paraId="0ADF4976" w14:textId="77777777" w:rsidR="00D627ED" w:rsidRDefault="00D627ED">
      <w:pPr>
        <w:rPr>
          <w:rFonts w:ascii="Roboto" w:eastAsia="Roboto" w:hAnsi="Roboto" w:cs="Roboto"/>
          <w:sz w:val="21"/>
          <w:szCs w:val="21"/>
        </w:rPr>
      </w:pPr>
    </w:p>
    <w:p w14:paraId="3311D882" w14:textId="77777777" w:rsidR="00D627ED" w:rsidRDefault="00000000">
      <w:pPr>
        <w:numPr>
          <w:ilvl w:val="0"/>
          <w:numId w:val="3"/>
        </w:numPr>
        <w:rPr>
          <w:rFonts w:ascii="Calibri" w:eastAsia="Calibri" w:hAnsi="Calibri" w:cs="Calibri"/>
          <w:sz w:val="26"/>
          <w:szCs w:val="26"/>
        </w:rPr>
      </w:pPr>
      <w:r>
        <w:rPr>
          <w:rFonts w:ascii="Calibri" w:eastAsia="Calibri" w:hAnsi="Calibri" w:cs="Calibri"/>
          <w:sz w:val="26"/>
          <w:szCs w:val="26"/>
        </w:rPr>
        <w:t>Come faccio a frequentare le 10 ore della sola materia di cui ho il credito?</w:t>
      </w:r>
    </w:p>
    <w:p w14:paraId="4EABC63F" w14:textId="77777777" w:rsidR="00D627ED" w:rsidRDefault="00D627ED">
      <w:pPr>
        <w:rPr>
          <w:rFonts w:ascii="Calibri" w:eastAsia="Calibri" w:hAnsi="Calibri" w:cs="Calibri"/>
          <w:sz w:val="26"/>
          <w:szCs w:val="26"/>
        </w:rPr>
      </w:pPr>
    </w:p>
    <w:p w14:paraId="2EE1429E" w14:textId="77777777" w:rsidR="00D627ED" w:rsidRDefault="00000000">
      <w:pPr>
        <w:rPr>
          <w:rFonts w:ascii="Calibri" w:eastAsia="Calibri" w:hAnsi="Calibri" w:cs="Calibri"/>
          <w:sz w:val="26"/>
          <w:szCs w:val="26"/>
        </w:rPr>
      </w:pPr>
      <w:r>
        <w:rPr>
          <w:rFonts w:ascii="Calibri" w:eastAsia="Calibri" w:hAnsi="Calibri" w:cs="Calibri"/>
          <w:sz w:val="26"/>
          <w:szCs w:val="26"/>
        </w:rPr>
        <w:t>Il registro calcola il totale delle ore, non la frequenza nelle singole materie, quindi è l’alunno che farò in modo, se possibile, si “sbilanciare” la frequenza verso le materie che non ha mai studiato durante il suo percorso scolastico.</w:t>
      </w:r>
    </w:p>
    <w:p w14:paraId="12C5782D" w14:textId="77777777" w:rsidR="00D627ED" w:rsidRDefault="00D627ED">
      <w:pPr>
        <w:rPr>
          <w:rFonts w:ascii="Calibri" w:eastAsia="Calibri" w:hAnsi="Calibri" w:cs="Calibri"/>
          <w:sz w:val="26"/>
          <w:szCs w:val="26"/>
        </w:rPr>
      </w:pPr>
    </w:p>
    <w:p w14:paraId="3CA0027B" w14:textId="77777777" w:rsidR="00D627ED" w:rsidRDefault="00000000">
      <w:pPr>
        <w:numPr>
          <w:ilvl w:val="0"/>
          <w:numId w:val="3"/>
        </w:numPr>
        <w:rPr>
          <w:rFonts w:ascii="Calibri" w:eastAsia="Calibri" w:hAnsi="Calibri" w:cs="Calibri"/>
          <w:sz w:val="26"/>
          <w:szCs w:val="26"/>
        </w:rPr>
      </w:pPr>
      <w:r>
        <w:rPr>
          <w:rFonts w:ascii="Calibri" w:eastAsia="Calibri" w:hAnsi="Calibri" w:cs="Calibri"/>
          <w:sz w:val="26"/>
          <w:szCs w:val="26"/>
        </w:rPr>
        <w:t>C’è la ricreazione al corso serale? Si può cenare?</w:t>
      </w:r>
    </w:p>
    <w:p w14:paraId="618C01FF" w14:textId="77777777" w:rsidR="00D627ED" w:rsidRDefault="00D627ED">
      <w:pPr>
        <w:rPr>
          <w:rFonts w:ascii="Calibri" w:eastAsia="Calibri" w:hAnsi="Calibri" w:cs="Calibri"/>
          <w:sz w:val="26"/>
          <w:szCs w:val="26"/>
        </w:rPr>
      </w:pPr>
    </w:p>
    <w:p w14:paraId="53358142" w14:textId="77777777" w:rsidR="00D627ED" w:rsidRDefault="00000000">
      <w:pPr>
        <w:rPr>
          <w:rFonts w:ascii="Calibri" w:eastAsia="Calibri" w:hAnsi="Calibri" w:cs="Calibri"/>
          <w:sz w:val="26"/>
          <w:szCs w:val="26"/>
        </w:rPr>
      </w:pPr>
      <w:r>
        <w:rPr>
          <w:rFonts w:ascii="Calibri" w:eastAsia="Calibri" w:hAnsi="Calibri" w:cs="Calibri"/>
          <w:sz w:val="26"/>
          <w:szCs w:val="26"/>
        </w:rPr>
        <w:t>La campanella della ricreazione non suona di sera ma gli insegnanti della terza e quarta ora cedono rispettivamente gli ultimi e i primi 10 minuti per consentire agli alunni di fare una pausa e di mangiare.</w:t>
      </w:r>
    </w:p>
    <w:p w14:paraId="46AC90DA" w14:textId="77777777" w:rsidR="00D627ED" w:rsidRDefault="00000000">
      <w:pPr>
        <w:rPr>
          <w:rFonts w:ascii="Calibri" w:eastAsia="Calibri" w:hAnsi="Calibri" w:cs="Calibri"/>
          <w:sz w:val="26"/>
          <w:szCs w:val="26"/>
        </w:rPr>
      </w:pPr>
      <w:r>
        <w:rPr>
          <w:rFonts w:ascii="Calibri" w:eastAsia="Calibri" w:hAnsi="Calibri" w:cs="Calibri"/>
          <w:sz w:val="26"/>
          <w:szCs w:val="26"/>
        </w:rPr>
        <w:t>Resta il fatto che nei giorni del laboratorio di cucina gli alunni cenano insieme con quello che hanno preparato durante la lezione.</w:t>
      </w:r>
    </w:p>
    <w:p w14:paraId="653DC6CC" w14:textId="77777777" w:rsidR="00D627ED" w:rsidRDefault="00D627ED">
      <w:pPr>
        <w:rPr>
          <w:rFonts w:ascii="Calibri" w:eastAsia="Calibri" w:hAnsi="Calibri" w:cs="Calibri"/>
        </w:rPr>
      </w:pPr>
    </w:p>
    <w:sectPr w:rsidR="00D627ED">
      <w:headerReference w:type="default" r:id="rId29"/>
      <w:footerReference w:type="default" r:id="rId3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95F6A" w14:textId="77777777" w:rsidR="00CA3DAB" w:rsidRDefault="00CA3DAB">
      <w:pPr>
        <w:spacing w:line="240" w:lineRule="auto"/>
      </w:pPr>
      <w:r>
        <w:separator/>
      </w:r>
    </w:p>
  </w:endnote>
  <w:endnote w:type="continuationSeparator" w:id="0">
    <w:p w14:paraId="4E5CF836" w14:textId="77777777" w:rsidR="00CA3DAB" w:rsidRDefault="00CA3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D06E124-FF34-4977-883C-AB945B71F551}"/>
    <w:embedBold r:id="rId2" w:fontKey="{BC2E875E-CCE7-4122-A236-87974ABE982D}"/>
    <w:embedItalic r:id="rId3" w:fontKey="{789CC725-6996-45E3-B759-081D2E6CED2B}"/>
    <w:embedBoldItalic r:id="rId4" w:fontKey="{CE72A16E-E4EB-4649-9537-0726AD359667}"/>
  </w:font>
  <w:font w:name="Verdana">
    <w:panose1 w:val="020B0604030504040204"/>
    <w:charset w:val="00"/>
    <w:family w:val="swiss"/>
    <w:pitch w:val="variable"/>
    <w:sig w:usb0="A00006FF" w:usb1="4000205B" w:usb2="00000010" w:usb3="00000000" w:csb0="0000019F" w:csb1="00000000"/>
    <w:embedRegular r:id="rId5" w:fontKey="{23D4CC08-F6D9-47CC-8E44-3BE172957107}"/>
    <w:embedBold r:id="rId6" w:fontKey="{A6B244E4-1333-408C-B837-646C0948D53E}"/>
  </w:font>
  <w:font w:name="Roboto">
    <w:charset w:val="00"/>
    <w:family w:val="auto"/>
    <w:pitch w:val="variable"/>
    <w:sig w:usb0="E0000AFF" w:usb1="5000217F" w:usb2="00000021" w:usb3="00000000" w:csb0="0000019F" w:csb1="00000000"/>
    <w:embedRegular r:id="rId7" w:fontKey="{0B1C0BDD-40A4-4425-B61F-C5A74338683F}"/>
  </w:font>
  <w:font w:name="Garamond">
    <w:panose1 w:val="02020404030301010803"/>
    <w:charset w:val="00"/>
    <w:family w:val="roman"/>
    <w:pitch w:val="variable"/>
    <w:sig w:usb0="00000287" w:usb1="00000000" w:usb2="00000000" w:usb3="00000000" w:csb0="0000009F" w:csb1="00000000"/>
    <w:embedRegular r:id="rId8" w:fontKey="{8BB4BAD8-8CBD-4B02-8057-FC1B2182C0ED}"/>
  </w:font>
  <w:font w:name="Cambria">
    <w:panose1 w:val="02040503050406030204"/>
    <w:charset w:val="00"/>
    <w:family w:val="roman"/>
    <w:pitch w:val="variable"/>
    <w:sig w:usb0="E00006FF" w:usb1="420024FF" w:usb2="02000000" w:usb3="00000000" w:csb0="0000019F" w:csb1="00000000"/>
    <w:embedRegular r:id="rId9" w:fontKey="{678C12BB-4302-4BF6-A94D-D6663B683D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B8E4" w14:textId="77777777" w:rsidR="00D627ED" w:rsidRDefault="00000000">
    <w:pPr>
      <w:jc w:val="right"/>
    </w:pPr>
    <w:r>
      <w:fldChar w:fldCharType="begin"/>
    </w:r>
    <w:r>
      <w:instrText>PAGE</w:instrText>
    </w:r>
    <w:r>
      <w:fldChar w:fldCharType="separate"/>
    </w:r>
    <w:r w:rsidR="00A025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6EB2" w14:textId="77777777" w:rsidR="00CA3DAB" w:rsidRDefault="00CA3DAB">
      <w:pPr>
        <w:spacing w:line="240" w:lineRule="auto"/>
      </w:pPr>
      <w:r>
        <w:separator/>
      </w:r>
    </w:p>
  </w:footnote>
  <w:footnote w:type="continuationSeparator" w:id="0">
    <w:p w14:paraId="50507D15" w14:textId="77777777" w:rsidR="00CA3DAB" w:rsidRDefault="00CA3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3469" w14:textId="77777777" w:rsidR="00D627ED" w:rsidRDefault="00D627ED">
    <w:pPr>
      <w:jc w:val="center"/>
      <w:rPr>
        <w:color w:val="B7B7B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13BCA"/>
    <w:multiLevelType w:val="multilevel"/>
    <w:tmpl w:val="C9CE6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ED66EB"/>
    <w:multiLevelType w:val="multilevel"/>
    <w:tmpl w:val="991C6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8055103"/>
    <w:multiLevelType w:val="multilevel"/>
    <w:tmpl w:val="6EDC8B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4C5FFE"/>
    <w:multiLevelType w:val="multilevel"/>
    <w:tmpl w:val="B4327B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8719709">
    <w:abstractNumId w:val="1"/>
  </w:num>
  <w:num w:numId="2" w16cid:durableId="1033533865">
    <w:abstractNumId w:val="0"/>
  </w:num>
  <w:num w:numId="3" w16cid:durableId="587353812">
    <w:abstractNumId w:val="3"/>
  </w:num>
  <w:num w:numId="4" w16cid:durableId="322050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7ED"/>
    <w:rsid w:val="000F620E"/>
    <w:rsid w:val="00272825"/>
    <w:rsid w:val="00377D47"/>
    <w:rsid w:val="00876782"/>
    <w:rsid w:val="008A1715"/>
    <w:rsid w:val="008E1D40"/>
    <w:rsid w:val="00A02551"/>
    <w:rsid w:val="00C26316"/>
    <w:rsid w:val="00CA3DAB"/>
    <w:rsid w:val="00D627ED"/>
    <w:rsid w:val="00E01FC3"/>
    <w:rsid w:val="00F41D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F8D6"/>
  <w15:docId w15:val="{F8847A19-E4F3-449B-9989-2E761B28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876782"/>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flcgil.it/leggi-normative/documenti/note-ministeriali/nota-12757-del-27-maggio-2021-iscrizioni-ai-percorsi-di-istruzione-per-gli-adulti-a-s-2021-2022.flc" TargetMode="External"/><Relationship Id="rId18" Type="http://schemas.openxmlformats.org/officeDocument/2006/relationships/hyperlink" Target="https://www.cpiapesarourbino.it/index.php/l-istituto/le-nostre-sedi/10-news-in-evidenza/61-sede-pesaro" TargetMode="External"/><Relationship Id="rId26" Type="http://schemas.openxmlformats.org/officeDocument/2006/relationships/hyperlink" Target="https://www.giustizia-amministrativa.it/portale/pages/istituzionale/visualizza/?nodeRef=&amp;schema=consul&amp;nrg=201601376&amp;nomeFile=202001331_27.html&amp;subDir=Provvedimenti" TargetMode="External"/><Relationship Id="rId3" Type="http://schemas.openxmlformats.org/officeDocument/2006/relationships/styles" Target="styles.xml"/><Relationship Id="rId21" Type="http://schemas.openxmlformats.org/officeDocument/2006/relationships/hyperlink" Target="https://www.alberghieropesaro.edu.i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cpiapesarourbino.it/index.php/l-istituto/le-nostre-sedi/10-news-in-evidenza/61-sede-pesaro" TargetMode="External"/><Relationship Id="rId25" Type="http://schemas.openxmlformats.org/officeDocument/2006/relationships/hyperlink" Target="https://www.cortecostituzionale.it/actionSchedaPronuncia.do?anno=2001&amp;numero=226" TargetMode="External"/><Relationship Id="rId2" Type="http://schemas.openxmlformats.org/officeDocument/2006/relationships/numbering" Target="numbering.xml"/><Relationship Id="rId16" Type="http://schemas.openxmlformats.org/officeDocument/2006/relationships/hyperlink" Target="https://www.miur.gov.it/documents/20182/2432359/Circolare+n.7769+del+18+maggio+2020.pdf/ab5c7bfd-0022-fd70-fcd6-161cfd298145?version=1.0&amp;t=1589979407557" TargetMode="External"/><Relationship Id="rId20" Type="http://schemas.openxmlformats.org/officeDocument/2006/relationships/hyperlink" Target="http://3.flcgil.stgy.it/files/pdf/20120130/nota-465-del-27-gennaio-2012-esami-di-stato-studenti-con-cittadinanza-non-italiana.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lcgil.it/leggi-normative/documenti/note-ministeriali/nota-7755-del-3-maggio-2019-iscrizioni-ai-percorsi-di-istruzione-per-gli-adulti-2019-2020.flc" TargetMode="External"/><Relationship Id="rId23" Type="http://schemas.openxmlformats.org/officeDocument/2006/relationships/image" Target="media/image6.png"/><Relationship Id="rId28" Type="http://schemas.openxmlformats.org/officeDocument/2006/relationships/hyperlink" Target="mailto:scuola@casadelladivisa.it" TargetMode="External"/><Relationship Id="rId10" Type="http://schemas.openxmlformats.org/officeDocument/2006/relationships/image" Target="media/image3.emf"/><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flcgil.it/leggi-normative/documenti/note-ministeriali/nota-7755-del-3-maggio-2019-iscrizioni-ai-percorsi-di-istruzione-per-gli-adulti-2019-2020.flc" TargetMode="External"/><Relationship Id="rId22" Type="http://schemas.openxmlformats.org/officeDocument/2006/relationships/hyperlink" Target="https://www.alberghieropesaro.edu.it/iscrizioni/" TargetMode="External"/><Relationship Id="rId27" Type="http://schemas.openxmlformats.org/officeDocument/2006/relationships/image" Target="media/image8.png"/><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M0k4G52HyuLlqiz/2hZvhVnDig==">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2411</Words>
  <Characters>13748</Characters>
  <Application>Microsoft Office Word</Application>
  <DocSecurity>0</DocSecurity>
  <Lines>114</Lines>
  <Paragraphs>32</Paragraphs>
  <ScaleCrop>false</ScaleCrop>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Marinelli</dc:creator>
  <cp:lastModifiedBy>Matteo Marinelli</cp:lastModifiedBy>
  <cp:revision>8</cp:revision>
  <dcterms:created xsi:type="dcterms:W3CDTF">2026-01-12T12:25:00Z</dcterms:created>
  <dcterms:modified xsi:type="dcterms:W3CDTF">2026-01-12T12:48:00Z</dcterms:modified>
</cp:coreProperties>
</file>